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528C2" w14:textId="77777777" w:rsidR="007C1671" w:rsidRDefault="007C1671" w:rsidP="005B52CA">
      <w:pPr>
        <w:pStyle w:val="Sinespaciado"/>
      </w:pPr>
    </w:p>
    <w:p w14:paraId="5E9E1E47" w14:textId="6121D2BB" w:rsidR="00026B61" w:rsidRPr="0006358E" w:rsidRDefault="00026B61" w:rsidP="00026B61">
      <w:pPr>
        <w:jc w:val="both"/>
        <w:rPr>
          <w:rFonts w:asciiTheme="majorHAnsi" w:hAnsiTheme="majorHAnsi" w:cstheme="majorHAnsi"/>
          <w:highlight w:val="yellow"/>
        </w:rPr>
      </w:pPr>
      <w:proofErr w:type="spellStart"/>
      <w:r w:rsidRPr="0006358E">
        <w:rPr>
          <w:rFonts w:asciiTheme="majorHAnsi" w:hAnsiTheme="majorHAnsi" w:cstheme="majorHAnsi"/>
          <w:b/>
          <w:bCs/>
          <w:color w:val="7030A0"/>
          <w:sz w:val="28"/>
          <w:szCs w:val="28"/>
          <w:highlight w:val="yellow"/>
        </w:rPr>
        <w:t>Insights</w:t>
      </w:r>
      <w:proofErr w:type="spellEnd"/>
      <w:r w:rsidRPr="0006358E">
        <w:rPr>
          <w:rFonts w:asciiTheme="majorHAnsi" w:hAnsiTheme="majorHAnsi" w:cstheme="majorHAnsi"/>
          <w:b/>
          <w:bCs/>
          <w:color w:val="7030A0"/>
          <w:sz w:val="28"/>
          <w:szCs w:val="28"/>
          <w:highlight w:val="yellow"/>
        </w:rPr>
        <w:t xml:space="preserve"> </w:t>
      </w:r>
      <w:r w:rsidR="00EF48EC" w:rsidRPr="0006358E">
        <w:rPr>
          <w:rFonts w:asciiTheme="majorHAnsi" w:hAnsiTheme="majorHAnsi" w:cstheme="majorHAnsi"/>
          <w:b/>
          <w:bCs/>
          <w:color w:val="7030A0"/>
          <w:sz w:val="28"/>
          <w:szCs w:val="28"/>
          <w:highlight w:val="yellow"/>
        </w:rPr>
        <w:t>junio</w:t>
      </w:r>
      <w:r w:rsidRPr="0006358E">
        <w:rPr>
          <w:rFonts w:asciiTheme="majorHAnsi" w:hAnsiTheme="majorHAnsi" w:cstheme="majorHAnsi"/>
          <w:b/>
          <w:bCs/>
          <w:color w:val="7030A0"/>
          <w:sz w:val="28"/>
          <w:szCs w:val="28"/>
          <w:highlight w:val="yellow"/>
        </w:rPr>
        <w:t xml:space="preserve"> 2023</w:t>
      </w:r>
    </w:p>
    <w:p w14:paraId="72FC7A8F" w14:textId="2E11981B" w:rsidR="00026B61" w:rsidRPr="00A62D50" w:rsidRDefault="00026B61" w:rsidP="00A62D50">
      <w:pPr>
        <w:pStyle w:val="Prrafodelista"/>
        <w:numPr>
          <w:ilvl w:val="0"/>
          <w:numId w:val="19"/>
        </w:numPr>
        <w:jc w:val="both"/>
        <w:rPr>
          <w:rFonts w:asciiTheme="majorHAnsi" w:hAnsiTheme="majorHAnsi" w:cstheme="majorHAnsi"/>
          <w:color w:val="000000" w:themeColor="text1"/>
        </w:rPr>
      </w:pPr>
      <w:r w:rsidRPr="00A62D50">
        <w:rPr>
          <w:rFonts w:asciiTheme="majorHAnsi" w:hAnsiTheme="majorHAnsi" w:cstheme="majorHAnsi"/>
          <w:color w:val="000000" w:themeColor="text1"/>
        </w:rPr>
        <w:t xml:space="preserve">En </w:t>
      </w:r>
      <w:r w:rsidR="00EF48EC" w:rsidRPr="00A62D50">
        <w:rPr>
          <w:rFonts w:asciiTheme="majorHAnsi" w:hAnsiTheme="majorHAnsi" w:cstheme="majorHAnsi"/>
          <w:color w:val="000000" w:themeColor="text1"/>
        </w:rPr>
        <w:t>junio</w:t>
      </w:r>
      <w:r w:rsidRPr="00A62D50">
        <w:rPr>
          <w:rFonts w:asciiTheme="majorHAnsi" w:hAnsiTheme="majorHAnsi" w:cstheme="majorHAnsi"/>
          <w:color w:val="000000" w:themeColor="text1"/>
        </w:rPr>
        <w:t xml:space="preserve"> de 2023, el transporte aéreo en la región LAC superó por </w:t>
      </w:r>
      <w:r w:rsidR="00BF22D3" w:rsidRPr="00A62D50">
        <w:rPr>
          <w:rFonts w:asciiTheme="majorHAnsi" w:hAnsiTheme="majorHAnsi" w:cstheme="majorHAnsi"/>
          <w:color w:val="000000" w:themeColor="text1"/>
        </w:rPr>
        <w:t xml:space="preserve">cuarta ocasión consecutiva </w:t>
      </w:r>
      <w:r w:rsidRPr="00A62D50">
        <w:rPr>
          <w:rFonts w:asciiTheme="majorHAnsi" w:hAnsiTheme="majorHAnsi" w:cstheme="majorHAnsi"/>
          <w:color w:val="000000" w:themeColor="text1"/>
        </w:rPr>
        <w:t xml:space="preserve">sus niveles </w:t>
      </w:r>
      <w:r w:rsidR="00EB44CF">
        <w:rPr>
          <w:rFonts w:asciiTheme="majorHAnsi" w:hAnsiTheme="majorHAnsi" w:cstheme="majorHAnsi"/>
          <w:color w:val="000000" w:themeColor="text1"/>
        </w:rPr>
        <w:t xml:space="preserve">de pasajeros </w:t>
      </w:r>
      <w:r w:rsidRPr="00A62D50">
        <w:rPr>
          <w:rFonts w:asciiTheme="majorHAnsi" w:hAnsiTheme="majorHAnsi" w:cstheme="majorHAnsi"/>
          <w:color w:val="000000" w:themeColor="text1"/>
        </w:rPr>
        <w:t xml:space="preserve">de 2019, </w:t>
      </w:r>
      <w:r w:rsidR="00C00A34" w:rsidRPr="00A62D50">
        <w:rPr>
          <w:rFonts w:asciiTheme="majorHAnsi" w:hAnsiTheme="majorHAnsi" w:cstheme="majorHAnsi"/>
          <w:color w:val="000000" w:themeColor="text1"/>
        </w:rPr>
        <w:t xml:space="preserve">y </w:t>
      </w:r>
      <w:r w:rsidR="002928FF" w:rsidRPr="00A62D50">
        <w:rPr>
          <w:rFonts w:asciiTheme="majorHAnsi" w:hAnsiTheme="majorHAnsi" w:cstheme="majorHAnsi"/>
          <w:color w:val="000000" w:themeColor="text1"/>
        </w:rPr>
        <w:t>se posicion</w:t>
      </w:r>
      <w:r w:rsidR="00606B1E" w:rsidRPr="00A62D50">
        <w:rPr>
          <w:rFonts w:asciiTheme="majorHAnsi" w:hAnsiTheme="majorHAnsi" w:cstheme="majorHAnsi"/>
          <w:color w:val="000000" w:themeColor="text1"/>
        </w:rPr>
        <w:t>ó</w:t>
      </w:r>
      <w:r w:rsidR="002928FF" w:rsidRPr="00A62D50">
        <w:rPr>
          <w:rFonts w:asciiTheme="majorHAnsi" w:hAnsiTheme="majorHAnsi" w:cstheme="majorHAnsi"/>
          <w:color w:val="000000" w:themeColor="text1"/>
        </w:rPr>
        <w:t xml:space="preserve"> </w:t>
      </w:r>
      <w:r w:rsidR="00EB44CF">
        <w:rPr>
          <w:rFonts w:asciiTheme="majorHAnsi" w:hAnsiTheme="majorHAnsi" w:cstheme="majorHAnsi"/>
          <w:color w:val="000000" w:themeColor="text1"/>
        </w:rPr>
        <w:t xml:space="preserve">como la región de mayor recuperación en junio, </w:t>
      </w:r>
      <w:r w:rsidR="00606B1E" w:rsidRPr="00A62D50">
        <w:rPr>
          <w:rFonts w:asciiTheme="majorHAnsi" w:hAnsiTheme="majorHAnsi" w:cstheme="majorHAnsi"/>
          <w:color w:val="000000" w:themeColor="text1"/>
        </w:rPr>
        <w:t>superando a Medio Oriente</w:t>
      </w:r>
      <w:r w:rsidR="00072DFB" w:rsidRPr="00A62D50">
        <w:rPr>
          <w:rFonts w:asciiTheme="majorHAnsi" w:hAnsiTheme="majorHAnsi" w:cstheme="majorHAnsi"/>
          <w:color w:val="000000" w:themeColor="text1"/>
        </w:rPr>
        <w:t xml:space="preserve"> que paso al segundo lugar.</w:t>
      </w:r>
    </w:p>
    <w:p w14:paraId="4395F39D" w14:textId="2FD693F5" w:rsidR="00026B61" w:rsidRPr="00A62D50" w:rsidRDefault="00026B61" w:rsidP="00A62D50">
      <w:pPr>
        <w:pStyle w:val="Prrafodelista"/>
        <w:numPr>
          <w:ilvl w:val="0"/>
          <w:numId w:val="19"/>
        </w:numPr>
        <w:jc w:val="both"/>
        <w:rPr>
          <w:rFonts w:asciiTheme="majorHAnsi" w:hAnsiTheme="majorHAnsi" w:cstheme="majorHAnsi"/>
          <w:color w:val="000000" w:themeColor="text1"/>
        </w:rPr>
      </w:pPr>
      <w:r w:rsidRPr="00A62D50">
        <w:rPr>
          <w:rFonts w:asciiTheme="majorHAnsi" w:hAnsiTheme="majorHAnsi" w:cstheme="majorHAnsi"/>
          <w:color w:val="000000" w:themeColor="text1"/>
        </w:rPr>
        <w:t xml:space="preserve">En términos de RPK, LAC se </w:t>
      </w:r>
      <w:r w:rsidR="001E0714" w:rsidRPr="00A62D50">
        <w:rPr>
          <w:rFonts w:asciiTheme="majorHAnsi" w:hAnsiTheme="majorHAnsi" w:cstheme="majorHAnsi"/>
          <w:color w:val="000000" w:themeColor="text1"/>
        </w:rPr>
        <w:t xml:space="preserve">encontró en segundo </w:t>
      </w:r>
      <w:r w:rsidR="00606B1E" w:rsidRPr="00A62D50">
        <w:rPr>
          <w:rFonts w:asciiTheme="majorHAnsi" w:hAnsiTheme="majorHAnsi" w:cstheme="majorHAnsi"/>
          <w:color w:val="000000" w:themeColor="text1"/>
        </w:rPr>
        <w:t xml:space="preserve">lugar superando </w:t>
      </w:r>
      <w:r w:rsidR="001E0714" w:rsidRPr="00A62D50">
        <w:rPr>
          <w:rFonts w:asciiTheme="majorHAnsi" w:hAnsiTheme="majorHAnsi" w:cstheme="majorHAnsi"/>
          <w:color w:val="000000" w:themeColor="text1"/>
        </w:rPr>
        <w:t xml:space="preserve">marginalmente </w:t>
      </w:r>
      <w:r w:rsidR="00606B1E" w:rsidRPr="00A62D50">
        <w:rPr>
          <w:rFonts w:asciiTheme="majorHAnsi" w:hAnsiTheme="majorHAnsi" w:cstheme="majorHAnsi"/>
          <w:color w:val="000000" w:themeColor="text1"/>
        </w:rPr>
        <w:t>los niveles anteriores a la pandemia.</w:t>
      </w:r>
      <w:r w:rsidRPr="00A62D50">
        <w:rPr>
          <w:rFonts w:asciiTheme="majorHAnsi" w:hAnsiTheme="majorHAnsi" w:cstheme="majorHAnsi"/>
          <w:color w:val="000000" w:themeColor="text1"/>
        </w:rPr>
        <w:t xml:space="preserve"> </w:t>
      </w:r>
    </w:p>
    <w:p w14:paraId="4790C04B" w14:textId="763FD08C" w:rsidR="00CD362F" w:rsidRPr="00A62D50" w:rsidRDefault="00CC25F9" w:rsidP="00A62D50">
      <w:pPr>
        <w:pStyle w:val="Prrafodelista"/>
        <w:numPr>
          <w:ilvl w:val="0"/>
          <w:numId w:val="19"/>
        </w:numPr>
        <w:jc w:val="both"/>
        <w:rPr>
          <w:rFonts w:asciiTheme="majorHAnsi" w:hAnsiTheme="majorHAnsi" w:cstheme="majorHAnsi"/>
          <w:b/>
          <w:bCs/>
          <w:color w:val="000000" w:themeColor="text1"/>
        </w:rPr>
      </w:pPr>
      <w:r w:rsidRPr="00A62D50">
        <w:rPr>
          <w:rFonts w:asciiTheme="majorHAnsi" w:hAnsiTheme="majorHAnsi" w:cstheme="majorHAnsi"/>
          <w:color w:val="000000" w:themeColor="text1"/>
        </w:rPr>
        <w:t xml:space="preserve">Los principales mercados domésticos de la región </w:t>
      </w:r>
      <w:r w:rsidR="00FC1DBD" w:rsidRPr="00A62D50">
        <w:rPr>
          <w:rFonts w:asciiTheme="majorHAnsi" w:hAnsiTheme="majorHAnsi" w:cstheme="majorHAnsi"/>
          <w:color w:val="000000" w:themeColor="text1"/>
        </w:rPr>
        <w:t>prácticamente se han recuperado totalmente</w:t>
      </w:r>
      <w:r w:rsidR="00910468" w:rsidRPr="00A62D50">
        <w:rPr>
          <w:rFonts w:asciiTheme="majorHAnsi" w:hAnsiTheme="majorHAnsi" w:cstheme="majorHAnsi"/>
          <w:color w:val="000000" w:themeColor="text1"/>
        </w:rPr>
        <w:t xml:space="preserve"> </w:t>
      </w:r>
      <w:r w:rsidR="008D2AC6" w:rsidRPr="00A62D50">
        <w:rPr>
          <w:rFonts w:asciiTheme="majorHAnsi" w:hAnsiTheme="majorHAnsi" w:cstheme="majorHAnsi"/>
          <w:color w:val="000000" w:themeColor="text1"/>
        </w:rPr>
        <w:t>después de la pandemia</w:t>
      </w:r>
      <w:r w:rsidR="004229D2" w:rsidRPr="00A62D50">
        <w:rPr>
          <w:rFonts w:asciiTheme="majorHAnsi" w:hAnsiTheme="majorHAnsi" w:cstheme="majorHAnsi"/>
          <w:color w:val="000000" w:themeColor="text1"/>
        </w:rPr>
        <w:t>, pues</w:t>
      </w:r>
      <w:r w:rsidR="0082491A" w:rsidRPr="00A62D50">
        <w:rPr>
          <w:rFonts w:asciiTheme="majorHAnsi" w:hAnsiTheme="majorHAnsi" w:cstheme="majorHAnsi"/>
          <w:color w:val="000000" w:themeColor="text1"/>
        </w:rPr>
        <w:t xml:space="preserve"> </w:t>
      </w:r>
      <w:r w:rsidRPr="00A62D50">
        <w:rPr>
          <w:rFonts w:asciiTheme="majorHAnsi" w:hAnsiTheme="majorHAnsi" w:cstheme="majorHAnsi"/>
          <w:color w:val="000000" w:themeColor="text1"/>
        </w:rPr>
        <w:t xml:space="preserve">continúan </w:t>
      </w:r>
      <w:r w:rsidR="0082491A" w:rsidRPr="00A62D50">
        <w:rPr>
          <w:rFonts w:asciiTheme="majorHAnsi" w:hAnsiTheme="majorHAnsi" w:cstheme="majorHAnsi"/>
          <w:color w:val="000000" w:themeColor="text1"/>
        </w:rPr>
        <w:t>sobrepasando sus niveles 2019</w:t>
      </w:r>
      <w:r w:rsidR="004229D2" w:rsidRPr="00A62D50">
        <w:rPr>
          <w:rFonts w:asciiTheme="majorHAnsi" w:hAnsiTheme="majorHAnsi" w:cstheme="majorHAnsi"/>
          <w:color w:val="000000" w:themeColor="text1"/>
        </w:rPr>
        <w:t>,</w:t>
      </w:r>
      <w:r w:rsidR="001E0714" w:rsidRPr="00A62D50">
        <w:rPr>
          <w:rFonts w:asciiTheme="majorHAnsi" w:hAnsiTheme="majorHAnsi" w:cstheme="majorHAnsi"/>
          <w:color w:val="000000" w:themeColor="text1"/>
        </w:rPr>
        <w:t xml:space="preserve"> donde destac</w:t>
      </w:r>
      <w:r w:rsidR="004229D2" w:rsidRPr="00A62D50">
        <w:rPr>
          <w:rFonts w:asciiTheme="majorHAnsi" w:hAnsiTheme="majorHAnsi" w:cstheme="majorHAnsi"/>
          <w:color w:val="000000" w:themeColor="text1"/>
        </w:rPr>
        <w:t>ó</w:t>
      </w:r>
      <w:r w:rsidR="001E0714" w:rsidRPr="00A62D50">
        <w:rPr>
          <w:rFonts w:asciiTheme="majorHAnsi" w:hAnsiTheme="majorHAnsi" w:cstheme="majorHAnsi"/>
          <w:color w:val="000000" w:themeColor="text1"/>
        </w:rPr>
        <w:t xml:space="preserve"> el buen desempeño de Argentina en el mes de junio</w:t>
      </w:r>
      <w:r w:rsidR="005C6D07">
        <w:rPr>
          <w:rFonts w:asciiTheme="majorHAnsi" w:hAnsiTheme="majorHAnsi" w:cstheme="majorHAnsi"/>
          <w:color w:val="000000" w:themeColor="text1"/>
        </w:rPr>
        <w:t>,</w:t>
      </w:r>
      <w:r w:rsidR="004229D2" w:rsidRPr="00A62D50">
        <w:rPr>
          <w:rFonts w:asciiTheme="majorHAnsi" w:hAnsiTheme="majorHAnsi" w:cstheme="majorHAnsi"/>
          <w:color w:val="000000" w:themeColor="text1"/>
        </w:rPr>
        <w:t xml:space="preserve"> creciendo </w:t>
      </w:r>
      <w:r w:rsidR="005C6D07">
        <w:rPr>
          <w:rFonts w:asciiTheme="majorHAnsi" w:hAnsiTheme="majorHAnsi" w:cstheme="majorHAnsi"/>
          <w:color w:val="000000" w:themeColor="text1"/>
        </w:rPr>
        <w:t xml:space="preserve">inclusive </w:t>
      </w:r>
      <w:r w:rsidR="004229D2" w:rsidRPr="00A62D50">
        <w:rPr>
          <w:rFonts w:asciiTheme="majorHAnsi" w:hAnsiTheme="majorHAnsi" w:cstheme="majorHAnsi"/>
          <w:color w:val="000000" w:themeColor="text1"/>
        </w:rPr>
        <w:t xml:space="preserve">más que México </w:t>
      </w:r>
      <w:r w:rsidR="00413631">
        <w:rPr>
          <w:rFonts w:asciiTheme="majorHAnsi" w:hAnsiTheme="majorHAnsi" w:cstheme="majorHAnsi"/>
          <w:color w:val="000000" w:themeColor="text1"/>
        </w:rPr>
        <w:t>y</w:t>
      </w:r>
      <w:r w:rsidR="004229D2" w:rsidRPr="00A62D50">
        <w:rPr>
          <w:rFonts w:asciiTheme="majorHAnsi" w:hAnsiTheme="majorHAnsi" w:cstheme="majorHAnsi"/>
          <w:color w:val="000000" w:themeColor="text1"/>
        </w:rPr>
        <w:t xml:space="preserve"> Colombia.</w:t>
      </w:r>
    </w:p>
    <w:p w14:paraId="69BE6A9E" w14:textId="7CA30FCD" w:rsidR="00BC2B14" w:rsidRPr="00EB44CF" w:rsidRDefault="00816280" w:rsidP="002446B1">
      <w:pPr>
        <w:pStyle w:val="Prrafodelista"/>
        <w:numPr>
          <w:ilvl w:val="0"/>
          <w:numId w:val="19"/>
        </w:numPr>
        <w:jc w:val="both"/>
        <w:rPr>
          <w:rFonts w:asciiTheme="majorHAnsi" w:hAnsiTheme="majorHAnsi" w:cstheme="majorHAnsi"/>
          <w:b/>
          <w:bCs/>
          <w:color w:val="000000" w:themeColor="text1"/>
        </w:rPr>
      </w:pPr>
      <w:r w:rsidRPr="00EB44CF">
        <w:rPr>
          <w:rFonts w:asciiTheme="majorHAnsi" w:hAnsiTheme="majorHAnsi" w:cstheme="majorHAnsi"/>
          <w:color w:val="000000" w:themeColor="text1"/>
        </w:rPr>
        <w:t xml:space="preserve">En el primer semestre la ruta </w:t>
      </w:r>
      <w:proofErr w:type="spellStart"/>
      <w:r w:rsidRPr="00EB44CF">
        <w:rPr>
          <w:rFonts w:asciiTheme="majorHAnsi" w:hAnsiTheme="majorHAnsi" w:cstheme="majorHAnsi"/>
          <w:color w:val="000000" w:themeColor="text1"/>
        </w:rPr>
        <w:t>Congonhas</w:t>
      </w:r>
      <w:proofErr w:type="spellEnd"/>
      <w:r w:rsidRPr="00EB44CF">
        <w:rPr>
          <w:rFonts w:asciiTheme="majorHAnsi" w:hAnsiTheme="majorHAnsi" w:cstheme="majorHAnsi"/>
          <w:color w:val="000000" w:themeColor="text1"/>
        </w:rPr>
        <w:t>-Santos Dumont fue la más importante con el mayor número de vuelos en la región</w:t>
      </w:r>
      <w:r w:rsidR="00CD362F" w:rsidRPr="00EB44CF">
        <w:rPr>
          <w:rFonts w:asciiTheme="majorHAnsi" w:hAnsiTheme="majorHAnsi" w:cstheme="majorHAnsi"/>
          <w:color w:val="000000" w:themeColor="text1"/>
        </w:rPr>
        <w:t>. Asimismo, en el 2Q23 fue la ruta con la mayor cantidad de vuelos superando en 5% sus niveles para el mismo periodo de 2019.</w:t>
      </w:r>
      <w:r w:rsidR="00EB44CF" w:rsidRPr="00EB44CF">
        <w:rPr>
          <w:rFonts w:asciiTheme="majorHAnsi" w:hAnsiTheme="majorHAnsi" w:cstheme="majorHAnsi"/>
          <w:color w:val="000000" w:themeColor="text1"/>
        </w:rPr>
        <w:t xml:space="preserve"> De igual manera, la ruta </w:t>
      </w:r>
      <w:proofErr w:type="spellStart"/>
      <w:r w:rsidR="00EB44CF" w:rsidRPr="00EB44CF">
        <w:rPr>
          <w:rFonts w:asciiTheme="majorHAnsi" w:hAnsiTheme="majorHAnsi" w:cstheme="majorHAnsi"/>
          <w:color w:val="000000" w:themeColor="text1"/>
        </w:rPr>
        <w:t>Congonhas</w:t>
      </w:r>
      <w:proofErr w:type="spellEnd"/>
      <w:r w:rsidR="00EB44CF" w:rsidRPr="00EB44CF">
        <w:rPr>
          <w:rFonts w:asciiTheme="majorHAnsi" w:hAnsiTheme="majorHAnsi" w:cstheme="majorHAnsi"/>
          <w:color w:val="000000" w:themeColor="text1"/>
        </w:rPr>
        <w:t>-Porto Alegre (+33%) destacó por ser la de mayor crecimiento durante el segundo trimestre de 2023.</w:t>
      </w:r>
    </w:p>
    <w:p w14:paraId="54F4A367" w14:textId="6FDFAF3E" w:rsidR="00816280" w:rsidRPr="00A62D50" w:rsidRDefault="00816280" w:rsidP="00A62D50">
      <w:pPr>
        <w:pStyle w:val="Prrafodelista"/>
        <w:jc w:val="both"/>
        <w:rPr>
          <w:rFonts w:asciiTheme="majorHAnsi" w:hAnsiTheme="majorHAnsi" w:cstheme="majorHAnsi"/>
          <w:b/>
          <w:bCs/>
          <w:color w:val="000000" w:themeColor="text1"/>
        </w:rPr>
      </w:pPr>
    </w:p>
    <w:p w14:paraId="3E50D52E" w14:textId="3A3CFF8A" w:rsidR="003172C4" w:rsidRPr="006365D8" w:rsidRDefault="00787BD8" w:rsidP="006365D8">
      <w:pPr>
        <w:jc w:val="both"/>
        <w:rPr>
          <w:rFonts w:asciiTheme="majorHAnsi" w:hAnsiTheme="majorHAnsi" w:cstheme="majorHAnsi"/>
          <w:b/>
          <w:bCs/>
          <w:color w:val="7030A0"/>
          <w:sz w:val="28"/>
          <w:szCs w:val="28"/>
        </w:rPr>
      </w:pPr>
      <w:r w:rsidRPr="006365D8">
        <w:rPr>
          <w:rFonts w:asciiTheme="majorHAnsi" w:hAnsiTheme="majorHAnsi" w:cstheme="majorHAnsi"/>
          <w:b/>
          <w:bCs/>
          <w:color w:val="7030A0"/>
          <w:sz w:val="28"/>
          <w:szCs w:val="28"/>
        </w:rPr>
        <w:t>El t</w:t>
      </w:r>
      <w:r w:rsidR="003172C4" w:rsidRPr="006365D8">
        <w:rPr>
          <w:rFonts w:asciiTheme="majorHAnsi" w:hAnsiTheme="majorHAnsi" w:cstheme="majorHAnsi"/>
          <w:b/>
          <w:bCs/>
          <w:color w:val="7030A0"/>
          <w:sz w:val="28"/>
          <w:szCs w:val="28"/>
        </w:rPr>
        <w:t>ráfico de pasajeros en Latino</w:t>
      </w:r>
      <w:r w:rsidR="002C1F93" w:rsidRPr="006365D8">
        <w:rPr>
          <w:rFonts w:asciiTheme="majorHAnsi" w:hAnsiTheme="majorHAnsi" w:cstheme="majorHAnsi"/>
          <w:b/>
          <w:bCs/>
          <w:color w:val="7030A0"/>
          <w:sz w:val="28"/>
          <w:szCs w:val="28"/>
        </w:rPr>
        <w:t>a</w:t>
      </w:r>
      <w:r w:rsidR="003172C4" w:rsidRPr="006365D8">
        <w:rPr>
          <w:rFonts w:asciiTheme="majorHAnsi" w:hAnsiTheme="majorHAnsi" w:cstheme="majorHAnsi"/>
          <w:b/>
          <w:bCs/>
          <w:color w:val="7030A0"/>
          <w:sz w:val="28"/>
          <w:szCs w:val="28"/>
        </w:rPr>
        <w:t xml:space="preserve">mérica y el Caribe (LAC) </w:t>
      </w:r>
      <w:r w:rsidR="00CB2C96" w:rsidRPr="006365D8">
        <w:rPr>
          <w:rFonts w:asciiTheme="majorHAnsi" w:hAnsiTheme="majorHAnsi" w:cstheme="majorHAnsi"/>
          <w:b/>
          <w:bCs/>
          <w:color w:val="7030A0"/>
          <w:sz w:val="28"/>
          <w:szCs w:val="28"/>
        </w:rPr>
        <w:t>super</w:t>
      </w:r>
      <w:r w:rsidR="00724FF6" w:rsidRPr="006365D8">
        <w:rPr>
          <w:rFonts w:asciiTheme="majorHAnsi" w:hAnsiTheme="majorHAnsi" w:cstheme="majorHAnsi"/>
          <w:b/>
          <w:bCs/>
          <w:color w:val="7030A0"/>
          <w:sz w:val="28"/>
          <w:szCs w:val="28"/>
        </w:rPr>
        <w:t xml:space="preserve">ó </w:t>
      </w:r>
      <w:r w:rsidR="00EF48EC" w:rsidRPr="006365D8">
        <w:rPr>
          <w:rFonts w:asciiTheme="majorHAnsi" w:hAnsiTheme="majorHAnsi" w:cstheme="majorHAnsi"/>
          <w:b/>
          <w:bCs/>
          <w:color w:val="7030A0"/>
          <w:sz w:val="28"/>
          <w:szCs w:val="28"/>
        </w:rPr>
        <w:t xml:space="preserve">por </w:t>
      </w:r>
      <w:r w:rsidR="00EB44CF">
        <w:rPr>
          <w:rFonts w:asciiTheme="majorHAnsi" w:hAnsiTheme="majorHAnsi" w:cstheme="majorHAnsi"/>
          <w:b/>
          <w:bCs/>
          <w:color w:val="7030A0"/>
          <w:sz w:val="28"/>
          <w:szCs w:val="28"/>
        </w:rPr>
        <w:t>cuarto mes</w:t>
      </w:r>
      <w:r w:rsidR="00EF48EC" w:rsidRPr="006365D8">
        <w:rPr>
          <w:rFonts w:asciiTheme="majorHAnsi" w:hAnsiTheme="majorHAnsi" w:cstheme="majorHAnsi"/>
          <w:b/>
          <w:bCs/>
          <w:color w:val="7030A0"/>
          <w:sz w:val="28"/>
          <w:szCs w:val="28"/>
        </w:rPr>
        <w:t xml:space="preserve"> consecutiv</w:t>
      </w:r>
      <w:r w:rsidR="00EB44CF">
        <w:rPr>
          <w:rFonts w:asciiTheme="majorHAnsi" w:hAnsiTheme="majorHAnsi" w:cstheme="majorHAnsi"/>
          <w:b/>
          <w:bCs/>
          <w:color w:val="7030A0"/>
          <w:sz w:val="28"/>
          <w:szCs w:val="28"/>
        </w:rPr>
        <w:t>o</w:t>
      </w:r>
      <w:r w:rsidR="00EF48EC" w:rsidRPr="006365D8">
        <w:rPr>
          <w:rFonts w:asciiTheme="majorHAnsi" w:hAnsiTheme="majorHAnsi" w:cstheme="majorHAnsi"/>
          <w:b/>
          <w:bCs/>
          <w:color w:val="7030A0"/>
          <w:sz w:val="28"/>
          <w:szCs w:val="28"/>
        </w:rPr>
        <w:t xml:space="preserve"> </w:t>
      </w:r>
      <w:r w:rsidR="00CB2C96" w:rsidRPr="006365D8">
        <w:rPr>
          <w:rFonts w:asciiTheme="majorHAnsi" w:hAnsiTheme="majorHAnsi" w:cstheme="majorHAnsi"/>
          <w:b/>
          <w:bCs/>
          <w:color w:val="7030A0"/>
          <w:sz w:val="28"/>
          <w:szCs w:val="28"/>
        </w:rPr>
        <w:t xml:space="preserve">sus </w:t>
      </w:r>
      <w:r w:rsidR="003F3E5A" w:rsidRPr="006365D8">
        <w:rPr>
          <w:rFonts w:asciiTheme="majorHAnsi" w:hAnsiTheme="majorHAnsi" w:cstheme="majorHAnsi"/>
          <w:b/>
          <w:bCs/>
          <w:color w:val="7030A0"/>
          <w:sz w:val="28"/>
          <w:szCs w:val="28"/>
        </w:rPr>
        <w:t xml:space="preserve">niveles </w:t>
      </w:r>
      <w:r w:rsidR="007C1671" w:rsidRPr="006365D8">
        <w:rPr>
          <w:rFonts w:asciiTheme="majorHAnsi" w:hAnsiTheme="majorHAnsi" w:cstheme="majorHAnsi"/>
          <w:b/>
          <w:bCs/>
          <w:color w:val="7030A0"/>
          <w:sz w:val="28"/>
          <w:szCs w:val="28"/>
        </w:rPr>
        <w:t xml:space="preserve">prepandemia en </w:t>
      </w:r>
      <w:r w:rsidR="00EF48EC" w:rsidRPr="006365D8">
        <w:rPr>
          <w:rFonts w:asciiTheme="majorHAnsi" w:hAnsiTheme="majorHAnsi" w:cstheme="majorHAnsi"/>
          <w:b/>
          <w:bCs/>
          <w:color w:val="7030A0"/>
          <w:sz w:val="28"/>
          <w:szCs w:val="28"/>
        </w:rPr>
        <w:t>junio</w:t>
      </w:r>
    </w:p>
    <w:p w14:paraId="358B71BF" w14:textId="76734F36" w:rsidR="0062713B" w:rsidRDefault="005818A4" w:rsidP="00724FF6">
      <w:pPr>
        <w:jc w:val="both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 xml:space="preserve">Superando en un </w:t>
      </w:r>
      <w:r w:rsidR="00893D2B">
        <w:rPr>
          <w:rFonts w:asciiTheme="majorHAnsi" w:hAnsiTheme="majorHAnsi" w:cstheme="majorHAnsi"/>
          <w:color w:val="000000" w:themeColor="text1"/>
        </w:rPr>
        <w:t>1.8</w:t>
      </w:r>
      <w:r>
        <w:rPr>
          <w:rFonts w:asciiTheme="majorHAnsi" w:hAnsiTheme="majorHAnsi" w:cstheme="majorHAnsi"/>
          <w:color w:val="000000" w:themeColor="text1"/>
        </w:rPr>
        <w:t>% sus niveles de 2019</w:t>
      </w:r>
      <w:r w:rsidR="00C72284">
        <w:rPr>
          <w:rFonts w:asciiTheme="majorHAnsi" w:hAnsiTheme="majorHAnsi" w:cstheme="majorHAnsi"/>
          <w:color w:val="000000" w:themeColor="text1"/>
        </w:rPr>
        <w:t xml:space="preserve"> </w:t>
      </w:r>
      <w:r w:rsidR="00EB44CF">
        <w:rPr>
          <w:rFonts w:asciiTheme="majorHAnsi" w:hAnsiTheme="majorHAnsi" w:cstheme="majorHAnsi"/>
          <w:color w:val="000000" w:themeColor="text1"/>
        </w:rPr>
        <w:t xml:space="preserve">y con un total de 29.2 millones de pasajeros transportados </w:t>
      </w:r>
      <w:r w:rsidR="007E1E23">
        <w:rPr>
          <w:rFonts w:asciiTheme="majorHAnsi" w:hAnsiTheme="majorHAnsi" w:cstheme="majorHAnsi"/>
          <w:color w:val="000000" w:themeColor="text1"/>
        </w:rPr>
        <w:t>e</w:t>
      </w:r>
      <w:r w:rsidRPr="00A3169B">
        <w:rPr>
          <w:rFonts w:asciiTheme="majorHAnsi" w:hAnsiTheme="majorHAnsi" w:cstheme="majorHAnsi"/>
          <w:color w:val="000000" w:themeColor="text1"/>
        </w:rPr>
        <w:t xml:space="preserve">n </w:t>
      </w:r>
      <w:r w:rsidR="002F4889" w:rsidRPr="00A3169B">
        <w:rPr>
          <w:rFonts w:asciiTheme="majorHAnsi" w:hAnsiTheme="majorHAnsi" w:cstheme="majorHAnsi"/>
          <w:color w:val="000000" w:themeColor="text1"/>
        </w:rPr>
        <w:t xml:space="preserve">el mes de </w:t>
      </w:r>
      <w:r w:rsidR="00EF48EC">
        <w:rPr>
          <w:rFonts w:asciiTheme="majorHAnsi" w:hAnsiTheme="majorHAnsi" w:cstheme="majorHAnsi"/>
          <w:color w:val="000000" w:themeColor="text1"/>
        </w:rPr>
        <w:t>junio</w:t>
      </w:r>
      <w:r w:rsidR="00361F2A" w:rsidRPr="00A3169B">
        <w:rPr>
          <w:rFonts w:asciiTheme="majorHAnsi" w:hAnsiTheme="majorHAnsi" w:cstheme="majorHAnsi"/>
          <w:color w:val="000000" w:themeColor="text1"/>
        </w:rPr>
        <w:t xml:space="preserve"> de</w:t>
      </w:r>
      <w:r w:rsidR="003172C4" w:rsidRPr="00A3169B">
        <w:rPr>
          <w:rFonts w:asciiTheme="majorHAnsi" w:hAnsiTheme="majorHAnsi" w:cstheme="majorHAnsi"/>
          <w:color w:val="000000" w:themeColor="text1"/>
        </w:rPr>
        <w:t xml:space="preserve"> </w:t>
      </w:r>
      <w:r w:rsidR="00B61013" w:rsidRPr="00A3169B">
        <w:rPr>
          <w:rFonts w:asciiTheme="majorHAnsi" w:hAnsiTheme="majorHAnsi" w:cstheme="majorHAnsi"/>
          <w:color w:val="000000" w:themeColor="text1"/>
        </w:rPr>
        <w:t>2023</w:t>
      </w:r>
      <w:r w:rsidR="007E1E23">
        <w:rPr>
          <w:rFonts w:asciiTheme="majorHAnsi" w:hAnsiTheme="majorHAnsi" w:cstheme="majorHAnsi"/>
          <w:color w:val="000000" w:themeColor="text1"/>
        </w:rPr>
        <w:t>, la región vuelve a posicionarse como la de mayor recuperación mundial</w:t>
      </w:r>
      <w:r w:rsidR="00EB44CF">
        <w:rPr>
          <w:rFonts w:asciiTheme="majorHAnsi" w:hAnsiTheme="majorHAnsi" w:cstheme="majorHAnsi"/>
          <w:color w:val="000000" w:themeColor="text1"/>
        </w:rPr>
        <w:t xml:space="preserve"> medido en pasajeros según región de origen/destino</w:t>
      </w:r>
      <w:r w:rsidR="007E1E23">
        <w:rPr>
          <w:rFonts w:asciiTheme="majorHAnsi" w:hAnsiTheme="majorHAnsi" w:cstheme="majorHAnsi"/>
          <w:color w:val="000000" w:themeColor="text1"/>
        </w:rPr>
        <w:t>.</w:t>
      </w:r>
      <w:r w:rsidR="003172C4" w:rsidRPr="00A3169B">
        <w:rPr>
          <w:rFonts w:asciiTheme="majorHAnsi" w:hAnsiTheme="majorHAnsi" w:cstheme="majorHAnsi"/>
          <w:color w:val="000000" w:themeColor="text1"/>
        </w:rPr>
        <w:t xml:space="preserve"> </w:t>
      </w:r>
      <w:r w:rsidR="00B204C3">
        <w:rPr>
          <w:rFonts w:asciiTheme="majorHAnsi" w:hAnsiTheme="majorHAnsi" w:cstheme="majorHAnsi"/>
          <w:color w:val="000000" w:themeColor="text1"/>
        </w:rPr>
        <w:t xml:space="preserve">El 100% de este crecimiento respecto a 2019 fue jalonado por el mercado doméstico, mientras que el mercado internacional continua 2% por debajo de sus niveles de 2019.  </w:t>
      </w:r>
    </w:p>
    <w:p w14:paraId="3E0F29D1" w14:textId="2F9A7A95" w:rsidR="003172C4" w:rsidRDefault="000918B4" w:rsidP="00724FF6">
      <w:pPr>
        <w:jc w:val="both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 xml:space="preserve">La región del </w:t>
      </w:r>
      <w:r w:rsidR="00CB2C96" w:rsidRPr="00A3169B">
        <w:rPr>
          <w:rFonts w:asciiTheme="majorHAnsi" w:hAnsiTheme="majorHAnsi" w:cstheme="majorHAnsi"/>
          <w:color w:val="000000" w:themeColor="text1"/>
        </w:rPr>
        <w:t xml:space="preserve">Medio </w:t>
      </w:r>
      <w:r w:rsidR="00D85CBF" w:rsidRPr="00A3169B">
        <w:rPr>
          <w:rFonts w:asciiTheme="majorHAnsi" w:hAnsiTheme="majorHAnsi" w:cstheme="majorHAnsi"/>
          <w:color w:val="000000" w:themeColor="text1"/>
        </w:rPr>
        <w:t>Oriente</w:t>
      </w:r>
      <w:r w:rsidR="00CB2C96" w:rsidRPr="00A3169B">
        <w:rPr>
          <w:rFonts w:asciiTheme="majorHAnsi" w:hAnsiTheme="majorHAnsi" w:cstheme="majorHAnsi"/>
          <w:color w:val="000000" w:themeColor="text1"/>
        </w:rPr>
        <w:t xml:space="preserve"> </w:t>
      </w:r>
      <w:r w:rsidR="002B5A98">
        <w:rPr>
          <w:rFonts w:asciiTheme="majorHAnsi" w:hAnsiTheme="majorHAnsi" w:cstheme="majorHAnsi"/>
          <w:color w:val="000000" w:themeColor="text1"/>
        </w:rPr>
        <w:t xml:space="preserve">descendió en </w:t>
      </w:r>
      <w:r w:rsidR="00970769">
        <w:rPr>
          <w:rFonts w:asciiTheme="majorHAnsi" w:hAnsiTheme="majorHAnsi" w:cstheme="majorHAnsi"/>
          <w:color w:val="000000" w:themeColor="text1"/>
        </w:rPr>
        <w:t xml:space="preserve">su </w:t>
      </w:r>
      <w:r w:rsidR="002B5A98">
        <w:rPr>
          <w:rFonts w:asciiTheme="majorHAnsi" w:hAnsiTheme="majorHAnsi" w:cstheme="majorHAnsi"/>
          <w:color w:val="000000" w:themeColor="text1"/>
        </w:rPr>
        <w:t>recuperación</w:t>
      </w:r>
      <w:r w:rsidR="00D85CBF">
        <w:rPr>
          <w:rFonts w:asciiTheme="majorHAnsi" w:hAnsiTheme="majorHAnsi" w:cstheme="majorHAnsi"/>
          <w:color w:val="000000" w:themeColor="text1"/>
        </w:rPr>
        <w:t>,</w:t>
      </w:r>
      <w:r w:rsidR="002B5A98">
        <w:rPr>
          <w:rFonts w:asciiTheme="majorHAnsi" w:hAnsiTheme="majorHAnsi" w:cstheme="majorHAnsi"/>
          <w:color w:val="000000" w:themeColor="text1"/>
        </w:rPr>
        <w:t xml:space="preserve"> </w:t>
      </w:r>
      <w:r w:rsidR="00970769">
        <w:rPr>
          <w:rFonts w:asciiTheme="majorHAnsi" w:hAnsiTheme="majorHAnsi" w:cstheme="majorHAnsi"/>
          <w:color w:val="000000" w:themeColor="text1"/>
        </w:rPr>
        <w:t xml:space="preserve">alcanzando exactamente 99% de </w:t>
      </w:r>
      <w:r w:rsidR="00CB2C96" w:rsidRPr="00A3169B">
        <w:rPr>
          <w:rFonts w:asciiTheme="majorHAnsi" w:hAnsiTheme="majorHAnsi" w:cstheme="majorHAnsi"/>
          <w:color w:val="000000" w:themeColor="text1"/>
        </w:rPr>
        <w:t xml:space="preserve">sus niveles de </w:t>
      </w:r>
      <w:r w:rsidR="00BC4A25" w:rsidRPr="00A3169B">
        <w:rPr>
          <w:rFonts w:asciiTheme="majorHAnsi" w:hAnsiTheme="majorHAnsi" w:cstheme="majorHAnsi"/>
          <w:color w:val="000000" w:themeColor="text1"/>
        </w:rPr>
        <w:t>2019,</w:t>
      </w:r>
      <w:r w:rsidR="00970769">
        <w:rPr>
          <w:rFonts w:asciiTheme="majorHAnsi" w:hAnsiTheme="majorHAnsi" w:cstheme="majorHAnsi"/>
          <w:color w:val="000000" w:themeColor="text1"/>
        </w:rPr>
        <w:t xml:space="preserve"> </w:t>
      </w:r>
      <w:r w:rsidR="005B7F24" w:rsidRPr="00A3169B">
        <w:rPr>
          <w:rFonts w:asciiTheme="majorHAnsi" w:hAnsiTheme="majorHAnsi" w:cstheme="majorHAnsi"/>
          <w:color w:val="000000" w:themeColor="text1"/>
        </w:rPr>
        <w:t>después</w:t>
      </w:r>
      <w:r w:rsidR="00CB2C96" w:rsidRPr="00A3169B">
        <w:rPr>
          <w:rFonts w:asciiTheme="majorHAnsi" w:hAnsiTheme="majorHAnsi" w:cstheme="majorHAnsi"/>
          <w:color w:val="000000" w:themeColor="text1"/>
        </w:rPr>
        <w:t xml:space="preserve"> de haber mostrado un</w:t>
      </w:r>
      <w:r w:rsidR="00DF24DE">
        <w:rPr>
          <w:rFonts w:asciiTheme="majorHAnsi" w:hAnsiTheme="majorHAnsi" w:cstheme="majorHAnsi"/>
          <w:color w:val="000000" w:themeColor="text1"/>
        </w:rPr>
        <w:t xml:space="preserve"> crecimiento fuerte en el mes de mayo.</w:t>
      </w:r>
      <w:r w:rsidR="004B6C24" w:rsidRPr="004B6C24">
        <w:rPr>
          <w:rFonts w:asciiTheme="majorHAnsi" w:hAnsiTheme="majorHAnsi" w:cstheme="majorHAnsi"/>
          <w:color w:val="000000" w:themeColor="text1"/>
        </w:rPr>
        <w:t xml:space="preserve"> </w:t>
      </w:r>
      <w:r w:rsidR="004B6C24" w:rsidRPr="00A3169B">
        <w:rPr>
          <w:rFonts w:asciiTheme="majorHAnsi" w:hAnsiTheme="majorHAnsi" w:cstheme="majorHAnsi"/>
          <w:color w:val="000000" w:themeColor="text1"/>
        </w:rPr>
        <w:t xml:space="preserve">Norteamérica </w:t>
      </w:r>
      <w:r w:rsidR="00BC4A25">
        <w:rPr>
          <w:rFonts w:asciiTheme="majorHAnsi" w:hAnsiTheme="majorHAnsi" w:cstheme="majorHAnsi"/>
          <w:color w:val="000000" w:themeColor="text1"/>
        </w:rPr>
        <w:t xml:space="preserve">avanzo ligeramente a 96%, </w:t>
      </w:r>
      <w:r w:rsidR="00B40EB6" w:rsidRPr="00A3169B">
        <w:rPr>
          <w:rFonts w:asciiTheme="majorHAnsi" w:hAnsiTheme="majorHAnsi" w:cstheme="majorHAnsi"/>
          <w:color w:val="000000" w:themeColor="text1"/>
        </w:rPr>
        <w:t>África</w:t>
      </w:r>
      <w:r w:rsidR="00BB2BD9" w:rsidRPr="00A3169B">
        <w:rPr>
          <w:rFonts w:asciiTheme="majorHAnsi" w:hAnsiTheme="majorHAnsi" w:cstheme="majorHAnsi"/>
          <w:color w:val="000000" w:themeColor="text1"/>
        </w:rPr>
        <w:t xml:space="preserve"> </w:t>
      </w:r>
      <w:r w:rsidR="00746933">
        <w:rPr>
          <w:rFonts w:asciiTheme="majorHAnsi" w:hAnsiTheme="majorHAnsi" w:cstheme="majorHAnsi"/>
          <w:color w:val="000000" w:themeColor="text1"/>
        </w:rPr>
        <w:t>alcanzó exactamente 9</w:t>
      </w:r>
      <w:r w:rsidR="004B6C24">
        <w:rPr>
          <w:rFonts w:asciiTheme="majorHAnsi" w:hAnsiTheme="majorHAnsi" w:cstheme="majorHAnsi"/>
          <w:color w:val="000000" w:themeColor="text1"/>
        </w:rPr>
        <w:t>5</w:t>
      </w:r>
      <w:r w:rsidR="00D472C1">
        <w:rPr>
          <w:rFonts w:asciiTheme="majorHAnsi" w:hAnsiTheme="majorHAnsi" w:cstheme="majorHAnsi"/>
          <w:color w:val="000000" w:themeColor="text1"/>
        </w:rPr>
        <w:t>.</w:t>
      </w:r>
      <w:r w:rsidR="004B6C24">
        <w:rPr>
          <w:rFonts w:asciiTheme="majorHAnsi" w:hAnsiTheme="majorHAnsi" w:cstheme="majorHAnsi"/>
          <w:color w:val="000000" w:themeColor="text1"/>
        </w:rPr>
        <w:t>3</w:t>
      </w:r>
      <w:r w:rsidR="00D472C1">
        <w:rPr>
          <w:rFonts w:asciiTheme="majorHAnsi" w:hAnsiTheme="majorHAnsi" w:cstheme="majorHAnsi"/>
          <w:color w:val="000000" w:themeColor="text1"/>
        </w:rPr>
        <w:t xml:space="preserve"> % </w:t>
      </w:r>
      <w:r w:rsidR="002D356F" w:rsidRPr="00A3169B">
        <w:rPr>
          <w:rFonts w:asciiTheme="majorHAnsi" w:hAnsiTheme="majorHAnsi" w:cstheme="majorHAnsi"/>
          <w:color w:val="000000" w:themeColor="text1"/>
        </w:rPr>
        <w:t>retroce</w:t>
      </w:r>
      <w:r w:rsidR="007C1671" w:rsidRPr="00A3169B">
        <w:rPr>
          <w:rFonts w:asciiTheme="majorHAnsi" w:hAnsiTheme="majorHAnsi" w:cstheme="majorHAnsi"/>
          <w:color w:val="000000" w:themeColor="text1"/>
        </w:rPr>
        <w:t>di</w:t>
      </w:r>
      <w:r w:rsidR="00CB2C96" w:rsidRPr="00A3169B">
        <w:rPr>
          <w:rFonts w:asciiTheme="majorHAnsi" w:hAnsiTheme="majorHAnsi" w:cstheme="majorHAnsi"/>
          <w:color w:val="000000" w:themeColor="text1"/>
        </w:rPr>
        <w:t>endo</w:t>
      </w:r>
      <w:r w:rsidR="002D356F" w:rsidRPr="00A3169B">
        <w:rPr>
          <w:rFonts w:asciiTheme="majorHAnsi" w:hAnsiTheme="majorHAnsi" w:cstheme="majorHAnsi"/>
          <w:color w:val="000000" w:themeColor="text1"/>
        </w:rPr>
        <w:t xml:space="preserve"> </w:t>
      </w:r>
      <w:r w:rsidR="008C25F3" w:rsidRPr="00A3169B">
        <w:rPr>
          <w:rFonts w:asciiTheme="majorHAnsi" w:hAnsiTheme="majorHAnsi" w:cstheme="majorHAnsi"/>
          <w:color w:val="000000" w:themeColor="text1"/>
        </w:rPr>
        <w:t>a</w:t>
      </w:r>
      <w:r w:rsidR="007C1671" w:rsidRPr="00A3169B">
        <w:rPr>
          <w:rFonts w:asciiTheme="majorHAnsi" w:hAnsiTheme="majorHAnsi" w:cstheme="majorHAnsi"/>
          <w:color w:val="000000" w:themeColor="text1"/>
        </w:rPr>
        <w:t>l</w:t>
      </w:r>
      <w:r w:rsidR="008C25F3" w:rsidRPr="00A3169B">
        <w:rPr>
          <w:rFonts w:asciiTheme="majorHAnsi" w:hAnsiTheme="majorHAnsi" w:cstheme="majorHAnsi"/>
          <w:color w:val="000000" w:themeColor="text1"/>
        </w:rPr>
        <w:t xml:space="preserve"> </w:t>
      </w:r>
      <w:r w:rsidR="004B6C24">
        <w:rPr>
          <w:rFonts w:asciiTheme="majorHAnsi" w:hAnsiTheme="majorHAnsi" w:cstheme="majorHAnsi"/>
          <w:color w:val="000000" w:themeColor="text1"/>
        </w:rPr>
        <w:t>cuarto</w:t>
      </w:r>
      <w:r w:rsidR="00CB2C96" w:rsidRPr="00A3169B">
        <w:rPr>
          <w:rFonts w:asciiTheme="majorHAnsi" w:hAnsiTheme="majorHAnsi" w:cstheme="majorHAnsi"/>
          <w:color w:val="000000" w:themeColor="text1"/>
        </w:rPr>
        <w:t xml:space="preserve"> </w:t>
      </w:r>
      <w:r w:rsidR="008C25F3" w:rsidRPr="00A3169B">
        <w:rPr>
          <w:rFonts w:asciiTheme="majorHAnsi" w:hAnsiTheme="majorHAnsi" w:cstheme="majorHAnsi"/>
          <w:color w:val="000000" w:themeColor="text1"/>
        </w:rPr>
        <w:t>lugar</w:t>
      </w:r>
      <w:r w:rsidR="00CB2C96" w:rsidRPr="00A3169B">
        <w:rPr>
          <w:rFonts w:asciiTheme="majorHAnsi" w:hAnsiTheme="majorHAnsi" w:cstheme="majorHAnsi"/>
          <w:color w:val="000000" w:themeColor="text1"/>
        </w:rPr>
        <w:t xml:space="preserve">. </w:t>
      </w:r>
      <w:r w:rsidR="00BC4A25">
        <w:rPr>
          <w:rFonts w:asciiTheme="majorHAnsi" w:hAnsiTheme="majorHAnsi" w:cstheme="majorHAnsi"/>
        </w:rPr>
        <w:t>E</w:t>
      </w:r>
      <w:r w:rsidR="00BC4A25" w:rsidRPr="00A3169B">
        <w:rPr>
          <w:rFonts w:asciiTheme="majorHAnsi" w:hAnsiTheme="majorHAnsi" w:cstheme="majorHAnsi"/>
        </w:rPr>
        <w:t xml:space="preserve">l </w:t>
      </w:r>
      <w:r w:rsidR="00BC4A25" w:rsidRPr="00A3169B">
        <w:rPr>
          <w:rFonts w:asciiTheme="majorHAnsi" w:hAnsiTheme="majorHAnsi" w:cstheme="majorHAnsi"/>
          <w:color w:val="000000" w:themeColor="text1"/>
        </w:rPr>
        <w:t xml:space="preserve">Sureste Asiático </w:t>
      </w:r>
      <w:r w:rsidR="00BC4A25">
        <w:rPr>
          <w:rFonts w:asciiTheme="majorHAnsi" w:hAnsiTheme="majorHAnsi" w:cstheme="majorHAnsi"/>
          <w:color w:val="000000" w:themeColor="text1"/>
        </w:rPr>
        <w:t xml:space="preserve">avanzó hacia 91.2% de sus niveles de 2019 y </w:t>
      </w:r>
      <w:r w:rsidR="00EF170E" w:rsidRPr="00A3169B">
        <w:rPr>
          <w:rFonts w:asciiTheme="majorHAnsi" w:hAnsiTheme="majorHAnsi" w:cstheme="majorHAnsi"/>
          <w:color w:val="000000" w:themeColor="text1"/>
        </w:rPr>
        <w:t xml:space="preserve">Europa </w:t>
      </w:r>
      <w:r w:rsidR="00A20B4B">
        <w:rPr>
          <w:rFonts w:asciiTheme="majorHAnsi" w:hAnsiTheme="majorHAnsi" w:cstheme="majorHAnsi"/>
        </w:rPr>
        <w:t xml:space="preserve">tuvo </w:t>
      </w:r>
      <w:r w:rsidR="00BC4A25">
        <w:rPr>
          <w:rFonts w:asciiTheme="majorHAnsi" w:hAnsiTheme="majorHAnsi" w:cstheme="majorHAnsi"/>
        </w:rPr>
        <w:t>89</w:t>
      </w:r>
      <w:r w:rsidR="0027259E" w:rsidRPr="00A3169B">
        <w:rPr>
          <w:rFonts w:asciiTheme="majorHAnsi" w:hAnsiTheme="majorHAnsi" w:cstheme="majorHAnsi"/>
        </w:rPr>
        <w:t>,</w:t>
      </w:r>
      <w:r w:rsidR="00BC4A25">
        <w:rPr>
          <w:rFonts w:asciiTheme="majorHAnsi" w:hAnsiTheme="majorHAnsi" w:cstheme="majorHAnsi"/>
        </w:rPr>
        <w:t>4</w:t>
      </w:r>
      <w:r w:rsidR="00EF170E" w:rsidRPr="00A3169B">
        <w:rPr>
          <w:rFonts w:asciiTheme="majorHAnsi" w:hAnsiTheme="majorHAnsi" w:cstheme="majorHAnsi"/>
        </w:rPr>
        <w:t>%</w:t>
      </w:r>
      <w:r w:rsidR="00BC4A25">
        <w:rPr>
          <w:rFonts w:asciiTheme="majorHAnsi" w:hAnsiTheme="majorHAnsi" w:cstheme="majorHAnsi"/>
        </w:rPr>
        <w:t xml:space="preserve">. </w:t>
      </w:r>
      <w:r w:rsidR="0027259E" w:rsidRPr="00A3169B">
        <w:rPr>
          <w:rFonts w:asciiTheme="majorHAnsi" w:hAnsiTheme="majorHAnsi" w:cstheme="majorHAnsi"/>
          <w:color w:val="000000" w:themeColor="text1"/>
        </w:rPr>
        <w:t xml:space="preserve">En general </w:t>
      </w:r>
      <w:r w:rsidR="00731F27" w:rsidRPr="00A3169B">
        <w:rPr>
          <w:rFonts w:asciiTheme="majorHAnsi" w:hAnsiTheme="majorHAnsi" w:cstheme="majorHAnsi"/>
          <w:color w:val="000000" w:themeColor="text1"/>
        </w:rPr>
        <w:t>todas las regiones del mundo mostraron un</w:t>
      </w:r>
      <w:r w:rsidR="0053059D">
        <w:rPr>
          <w:rFonts w:asciiTheme="majorHAnsi" w:hAnsiTheme="majorHAnsi" w:cstheme="majorHAnsi"/>
          <w:color w:val="000000" w:themeColor="text1"/>
        </w:rPr>
        <w:t xml:space="preserve">a desaceleración mientras LAC se mantuvo en niveles similares </w:t>
      </w:r>
      <w:r w:rsidR="00731F27" w:rsidRPr="00A3169B">
        <w:rPr>
          <w:rFonts w:asciiTheme="majorHAnsi" w:hAnsiTheme="majorHAnsi" w:cstheme="majorHAnsi"/>
          <w:color w:val="000000" w:themeColor="text1"/>
        </w:rPr>
        <w:t>respecto a</w:t>
      </w:r>
      <w:r w:rsidR="00DF3257" w:rsidRPr="00A3169B">
        <w:rPr>
          <w:rFonts w:asciiTheme="majorHAnsi" w:hAnsiTheme="majorHAnsi" w:cstheme="majorHAnsi"/>
          <w:color w:val="000000" w:themeColor="text1"/>
        </w:rPr>
        <w:t>l mes inmediatamente anterior.</w:t>
      </w:r>
    </w:p>
    <w:p w14:paraId="4517ED0B" w14:textId="79D6245F" w:rsidR="00D94CF9" w:rsidRDefault="00BF63CA" w:rsidP="5F7BC280">
      <w:pPr>
        <w:jc w:val="both"/>
      </w:pPr>
      <w:r>
        <w:rPr>
          <w:noProof/>
        </w:rPr>
        <w:lastRenderedPageBreak/>
        <w:drawing>
          <wp:inline distT="0" distB="0" distL="0" distR="0" wp14:anchorId="273E46E6" wp14:editId="29C2AB4D">
            <wp:extent cx="8304957" cy="3446666"/>
            <wp:effectExtent l="0" t="0" r="1270" b="1905"/>
            <wp:docPr id="1327409006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7F3BE49A-A9A0-A83D-2863-94AA715995F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6A1784B8" w14:textId="77777777" w:rsidR="003172C4" w:rsidRPr="00731EB2" w:rsidRDefault="003172C4" w:rsidP="003172C4">
      <w:pPr>
        <w:pStyle w:val="Sinespaciado"/>
        <w:rPr>
          <w:rFonts w:cstheme="minorHAnsi"/>
          <w:sz w:val="16"/>
          <w:szCs w:val="16"/>
          <w:vertAlign w:val="superscript"/>
        </w:rPr>
      </w:pPr>
      <w:r w:rsidRPr="00731EB2">
        <w:rPr>
          <w:rFonts w:cstheme="minorHAnsi"/>
          <w:sz w:val="16"/>
          <w:szCs w:val="16"/>
        </w:rPr>
        <w:t>Nota: La región LAC considera a México.</w:t>
      </w:r>
    </w:p>
    <w:p w14:paraId="12310AD7" w14:textId="77777777" w:rsidR="00731EB2" w:rsidRPr="00731EB2" w:rsidRDefault="00731EB2" w:rsidP="00731EB2">
      <w:pPr>
        <w:rPr>
          <w:rFonts w:cstheme="minorHAnsi"/>
          <w:sz w:val="16"/>
          <w:szCs w:val="16"/>
        </w:rPr>
      </w:pPr>
      <w:r w:rsidRPr="00731EB2">
        <w:rPr>
          <w:rFonts w:cstheme="minorHAnsi"/>
          <w:color w:val="000000" w:themeColor="text1"/>
          <w:sz w:val="16"/>
          <w:szCs w:val="16"/>
        </w:rPr>
        <w:t xml:space="preserve">Fuente: </w:t>
      </w:r>
      <w:r w:rsidRPr="00731EB2">
        <w:rPr>
          <w:rFonts w:cstheme="minorHAnsi"/>
          <w:sz w:val="16"/>
          <w:szCs w:val="16"/>
        </w:rPr>
        <w:t>Fuente: Análisis ALTA, elaborado con datos de Amadeus</w:t>
      </w:r>
    </w:p>
    <w:p w14:paraId="22CDD171" w14:textId="77777777" w:rsidR="003172C4" w:rsidRPr="00731EB2" w:rsidRDefault="003172C4" w:rsidP="003172C4">
      <w:pPr>
        <w:pStyle w:val="Sinespaciado"/>
        <w:ind w:left="360"/>
        <w:rPr>
          <w:rFonts w:cstheme="minorHAnsi"/>
          <w:sz w:val="16"/>
          <w:szCs w:val="16"/>
          <w:vertAlign w:val="superscript"/>
        </w:rPr>
      </w:pPr>
    </w:p>
    <w:p w14:paraId="31430A03" w14:textId="0178B1E6" w:rsidR="00411FA2" w:rsidRPr="003172C4" w:rsidRDefault="00581FC1" w:rsidP="00581FC1">
      <w:pPr>
        <w:rPr>
          <w:rFonts w:cstheme="minorHAnsi"/>
          <w:b/>
          <w:bCs/>
          <w:color w:val="7030A0"/>
          <w:sz w:val="28"/>
          <w:szCs w:val="28"/>
        </w:rPr>
      </w:pPr>
      <w:r w:rsidRPr="003172C4">
        <w:rPr>
          <w:rFonts w:cstheme="minorHAnsi"/>
          <w:b/>
          <w:bCs/>
          <w:color w:val="7030A0"/>
          <w:sz w:val="28"/>
          <w:szCs w:val="28"/>
        </w:rPr>
        <w:t xml:space="preserve">Transporte de pasajeros por región </w:t>
      </w:r>
      <w:r w:rsidR="003730D3">
        <w:rPr>
          <w:rFonts w:cstheme="minorHAnsi"/>
          <w:b/>
          <w:bCs/>
          <w:color w:val="7030A0"/>
          <w:sz w:val="28"/>
          <w:szCs w:val="28"/>
        </w:rPr>
        <w:t>medido en</w:t>
      </w:r>
      <w:r w:rsidRPr="003172C4">
        <w:rPr>
          <w:rFonts w:cstheme="minorHAnsi"/>
          <w:b/>
          <w:bCs/>
          <w:color w:val="7030A0"/>
          <w:sz w:val="28"/>
          <w:szCs w:val="28"/>
        </w:rPr>
        <w:t xml:space="preserve"> RPK</w:t>
      </w:r>
      <w:r w:rsidR="001337B4">
        <w:rPr>
          <w:rFonts w:cstheme="minorHAnsi"/>
          <w:b/>
          <w:bCs/>
          <w:color w:val="7030A0"/>
          <w:sz w:val="28"/>
          <w:szCs w:val="28"/>
        </w:rPr>
        <w:t xml:space="preserve"> </w:t>
      </w:r>
    </w:p>
    <w:p w14:paraId="0DAE9EC7" w14:textId="5192509B" w:rsidR="003172C4" w:rsidRDefault="5F7BC280" w:rsidP="003172C4">
      <w:pPr>
        <w:pStyle w:val="Sinespaciado"/>
        <w:rPr>
          <w:rFonts w:asciiTheme="majorHAnsi" w:hAnsiTheme="majorHAnsi" w:cstheme="majorHAnsi"/>
        </w:rPr>
      </w:pPr>
      <w:r w:rsidRPr="003E0CCD">
        <w:rPr>
          <w:rFonts w:asciiTheme="majorHAnsi" w:hAnsiTheme="majorHAnsi" w:cstheme="majorHAnsi"/>
        </w:rPr>
        <w:t xml:space="preserve">En </w:t>
      </w:r>
      <w:r w:rsidR="00EF48EC" w:rsidRPr="003E0CCD">
        <w:rPr>
          <w:rFonts w:asciiTheme="majorHAnsi" w:hAnsiTheme="majorHAnsi" w:cstheme="majorHAnsi"/>
        </w:rPr>
        <w:t>junio</w:t>
      </w:r>
      <w:r w:rsidRPr="003E0CCD">
        <w:rPr>
          <w:rFonts w:asciiTheme="majorHAnsi" w:hAnsiTheme="majorHAnsi" w:cstheme="majorHAnsi"/>
        </w:rPr>
        <w:t xml:space="preserve"> de 2023, </w:t>
      </w:r>
      <w:r w:rsidR="00F144C3" w:rsidRPr="003E0CCD">
        <w:rPr>
          <w:rFonts w:asciiTheme="majorHAnsi" w:hAnsiTheme="majorHAnsi" w:cstheme="majorHAnsi"/>
        </w:rPr>
        <w:t>LAC en la recuperación mundial</w:t>
      </w:r>
      <w:r w:rsidR="00D41939" w:rsidRPr="003E0CCD">
        <w:rPr>
          <w:rFonts w:asciiTheme="majorHAnsi" w:hAnsiTheme="majorHAnsi" w:cstheme="majorHAnsi"/>
        </w:rPr>
        <w:t xml:space="preserve"> de </w:t>
      </w:r>
      <w:r w:rsidRPr="003E0CCD">
        <w:rPr>
          <w:rFonts w:asciiTheme="majorHAnsi" w:hAnsiTheme="majorHAnsi" w:cstheme="majorHAnsi"/>
        </w:rPr>
        <w:t>RPK (</w:t>
      </w:r>
      <w:proofErr w:type="spellStart"/>
      <w:r w:rsidRPr="003E0CCD">
        <w:rPr>
          <w:rFonts w:asciiTheme="majorHAnsi" w:hAnsiTheme="majorHAnsi" w:cstheme="majorHAnsi"/>
        </w:rPr>
        <w:t>Revenue</w:t>
      </w:r>
      <w:proofErr w:type="spellEnd"/>
      <w:r w:rsidRPr="003E0CCD">
        <w:rPr>
          <w:rFonts w:asciiTheme="majorHAnsi" w:hAnsiTheme="majorHAnsi" w:cstheme="majorHAnsi"/>
        </w:rPr>
        <w:t xml:space="preserve"> Passenger </w:t>
      </w:r>
      <w:proofErr w:type="spellStart"/>
      <w:r w:rsidRPr="003E0CCD">
        <w:rPr>
          <w:rFonts w:asciiTheme="majorHAnsi" w:hAnsiTheme="majorHAnsi" w:cstheme="majorHAnsi"/>
        </w:rPr>
        <w:t>Kilometer</w:t>
      </w:r>
      <w:proofErr w:type="spellEnd"/>
      <w:r w:rsidRPr="003E0CCD">
        <w:rPr>
          <w:rFonts w:asciiTheme="majorHAnsi" w:hAnsiTheme="majorHAnsi" w:cstheme="majorHAnsi"/>
        </w:rPr>
        <w:t xml:space="preserve">) </w:t>
      </w:r>
      <w:r w:rsidR="00BC0859">
        <w:rPr>
          <w:rFonts w:asciiTheme="majorHAnsi" w:hAnsiTheme="majorHAnsi" w:cstheme="majorHAnsi"/>
        </w:rPr>
        <w:t>super</w:t>
      </w:r>
      <w:r w:rsidR="001B69EE">
        <w:rPr>
          <w:rFonts w:asciiTheme="majorHAnsi" w:hAnsiTheme="majorHAnsi" w:cstheme="majorHAnsi"/>
        </w:rPr>
        <w:t>ó</w:t>
      </w:r>
      <w:r w:rsidR="00BC0859">
        <w:rPr>
          <w:rFonts w:asciiTheme="majorHAnsi" w:hAnsiTheme="majorHAnsi" w:cstheme="majorHAnsi"/>
        </w:rPr>
        <w:t xml:space="preserve"> sus niveles de 2019</w:t>
      </w:r>
      <w:r w:rsidR="00E900C9">
        <w:rPr>
          <w:rFonts w:asciiTheme="majorHAnsi" w:hAnsiTheme="majorHAnsi" w:cstheme="majorHAnsi"/>
        </w:rPr>
        <w:t>, marginalmente en un 0.1%</w:t>
      </w:r>
      <w:r w:rsidR="001B69EE">
        <w:rPr>
          <w:rFonts w:asciiTheme="majorHAnsi" w:hAnsiTheme="majorHAnsi" w:cstheme="majorHAnsi"/>
        </w:rPr>
        <w:t xml:space="preserve">, </w:t>
      </w:r>
      <w:r w:rsidR="001B3D76">
        <w:rPr>
          <w:rFonts w:asciiTheme="majorHAnsi" w:hAnsiTheme="majorHAnsi" w:cstheme="majorHAnsi"/>
        </w:rPr>
        <w:t xml:space="preserve">siendo superada por el </w:t>
      </w:r>
      <w:r w:rsidR="00AE559E" w:rsidRPr="003E0CCD">
        <w:rPr>
          <w:rFonts w:asciiTheme="majorHAnsi" w:hAnsiTheme="majorHAnsi" w:cstheme="majorHAnsi"/>
        </w:rPr>
        <w:t xml:space="preserve">Medio Oriente </w:t>
      </w:r>
      <w:r w:rsidR="001B3D76">
        <w:rPr>
          <w:rFonts w:asciiTheme="majorHAnsi" w:hAnsiTheme="majorHAnsi" w:cstheme="majorHAnsi"/>
        </w:rPr>
        <w:t xml:space="preserve">que se </w:t>
      </w:r>
      <w:r w:rsidR="00AE559E" w:rsidRPr="003E0CCD">
        <w:rPr>
          <w:rFonts w:asciiTheme="majorHAnsi" w:hAnsiTheme="majorHAnsi" w:cstheme="majorHAnsi"/>
        </w:rPr>
        <w:t xml:space="preserve">colocó en </w:t>
      </w:r>
      <w:r w:rsidR="001B3D76">
        <w:rPr>
          <w:rFonts w:asciiTheme="majorHAnsi" w:hAnsiTheme="majorHAnsi" w:cstheme="majorHAnsi"/>
        </w:rPr>
        <w:t xml:space="preserve">primer </w:t>
      </w:r>
      <w:r w:rsidRPr="003E0CCD">
        <w:rPr>
          <w:rFonts w:asciiTheme="majorHAnsi" w:hAnsiTheme="majorHAnsi" w:cstheme="majorHAnsi"/>
        </w:rPr>
        <w:t>lugar,</w:t>
      </w:r>
      <w:r w:rsidR="00AE559E" w:rsidRPr="003E0CCD">
        <w:rPr>
          <w:rFonts w:asciiTheme="majorHAnsi" w:hAnsiTheme="majorHAnsi" w:cstheme="majorHAnsi"/>
        </w:rPr>
        <w:t xml:space="preserve"> sobrepasando en un </w:t>
      </w:r>
      <w:r w:rsidR="001B3D76">
        <w:rPr>
          <w:rFonts w:asciiTheme="majorHAnsi" w:hAnsiTheme="majorHAnsi" w:cstheme="majorHAnsi"/>
        </w:rPr>
        <w:t>0</w:t>
      </w:r>
      <w:r w:rsidR="00A33B98" w:rsidRPr="003E0CCD">
        <w:rPr>
          <w:rFonts w:asciiTheme="majorHAnsi" w:hAnsiTheme="majorHAnsi" w:cstheme="majorHAnsi"/>
        </w:rPr>
        <w:t>,</w:t>
      </w:r>
      <w:r w:rsidR="001B3D76">
        <w:rPr>
          <w:rFonts w:asciiTheme="majorHAnsi" w:hAnsiTheme="majorHAnsi" w:cstheme="majorHAnsi"/>
        </w:rPr>
        <w:t>8</w:t>
      </w:r>
      <w:r w:rsidR="00A33B98" w:rsidRPr="003E0CCD">
        <w:rPr>
          <w:rFonts w:asciiTheme="majorHAnsi" w:hAnsiTheme="majorHAnsi" w:cstheme="majorHAnsi"/>
        </w:rPr>
        <w:t xml:space="preserve">% los que tuvo en prepandemia. </w:t>
      </w:r>
      <w:r w:rsidRPr="003E0CCD">
        <w:rPr>
          <w:rFonts w:asciiTheme="majorHAnsi" w:hAnsiTheme="majorHAnsi" w:cstheme="majorHAnsi"/>
        </w:rPr>
        <w:t>África llegó a 9</w:t>
      </w:r>
      <w:r w:rsidR="00C46BBE">
        <w:rPr>
          <w:rFonts w:asciiTheme="majorHAnsi" w:hAnsiTheme="majorHAnsi" w:cstheme="majorHAnsi"/>
        </w:rPr>
        <w:t>2</w:t>
      </w:r>
      <w:r w:rsidRPr="003E0CCD">
        <w:rPr>
          <w:rFonts w:asciiTheme="majorHAnsi" w:hAnsiTheme="majorHAnsi" w:cstheme="majorHAnsi"/>
        </w:rPr>
        <w:t>,</w:t>
      </w:r>
      <w:r w:rsidR="00C46BBE">
        <w:rPr>
          <w:rFonts w:asciiTheme="majorHAnsi" w:hAnsiTheme="majorHAnsi" w:cstheme="majorHAnsi"/>
        </w:rPr>
        <w:t>9</w:t>
      </w:r>
      <w:r w:rsidRPr="003E0CCD">
        <w:rPr>
          <w:rFonts w:asciiTheme="majorHAnsi" w:hAnsiTheme="majorHAnsi" w:cstheme="majorHAnsi"/>
        </w:rPr>
        <w:t>%</w:t>
      </w:r>
      <w:r w:rsidR="00C46BBE">
        <w:rPr>
          <w:rFonts w:asciiTheme="majorHAnsi" w:hAnsiTheme="majorHAnsi" w:cstheme="majorHAnsi"/>
        </w:rPr>
        <w:t xml:space="preserve"> descendiendo respecto a mayo</w:t>
      </w:r>
      <w:r w:rsidRPr="003E0CCD">
        <w:rPr>
          <w:rFonts w:asciiTheme="majorHAnsi" w:hAnsiTheme="majorHAnsi" w:cstheme="majorHAnsi"/>
        </w:rPr>
        <w:t>, Norteamérica 9</w:t>
      </w:r>
      <w:r w:rsidR="00C46BBE">
        <w:rPr>
          <w:rFonts w:asciiTheme="majorHAnsi" w:hAnsiTheme="majorHAnsi" w:cstheme="majorHAnsi"/>
        </w:rPr>
        <w:t>3</w:t>
      </w:r>
      <w:r w:rsidRPr="003E0CCD">
        <w:rPr>
          <w:rFonts w:asciiTheme="majorHAnsi" w:hAnsiTheme="majorHAnsi" w:cstheme="majorHAnsi"/>
        </w:rPr>
        <w:t>,</w:t>
      </w:r>
      <w:r w:rsidR="00307196" w:rsidRPr="003E0CCD">
        <w:rPr>
          <w:rFonts w:asciiTheme="majorHAnsi" w:hAnsiTheme="majorHAnsi" w:cstheme="majorHAnsi"/>
        </w:rPr>
        <w:t>2</w:t>
      </w:r>
      <w:r w:rsidRPr="003E0CCD">
        <w:rPr>
          <w:rFonts w:asciiTheme="majorHAnsi" w:hAnsiTheme="majorHAnsi" w:cstheme="majorHAnsi"/>
        </w:rPr>
        <w:t xml:space="preserve">%, Europa </w:t>
      </w:r>
      <w:r w:rsidR="00237BA5">
        <w:rPr>
          <w:rFonts w:asciiTheme="majorHAnsi" w:hAnsiTheme="majorHAnsi" w:cstheme="majorHAnsi"/>
        </w:rPr>
        <w:t>89</w:t>
      </w:r>
      <w:r w:rsidRPr="003E0CCD">
        <w:rPr>
          <w:rFonts w:asciiTheme="majorHAnsi" w:hAnsiTheme="majorHAnsi" w:cstheme="majorHAnsi"/>
        </w:rPr>
        <w:t>,</w:t>
      </w:r>
      <w:r w:rsidR="00237BA5">
        <w:rPr>
          <w:rFonts w:asciiTheme="majorHAnsi" w:hAnsiTheme="majorHAnsi" w:cstheme="majorHAnsi"/>
        </w:rPr>
        <w:t>1</w:t>
      </w:r>
      <w:r w:rsidRPr="003E0CCD">
        <w:rPr>
          <w:rFonts w:asciiTheme="majorHAnsi" w:hAnsiTheme="majorHAnsi" w:cstheme="majorHAnsi"/>
        </w:rPr>
        <w:t>% y el Sureste Asiático 8</w:t>
      </w:r>
      <w:r w:rsidR="00237BA5">
        <w:rPr>
          <w:rFonts w:asciiTheme="majorHAnsi" w:hAnsiTheme="majorHAnsi" w:cstheme="majorHAnsi"/>
        </w:rPr>
        <w:t>4</w:t>
      </w:r>
      <w:r w:rsidRPr="003E0CCD">
        <w:rPr>
          <w:rFonts w:asciiTheme="majorHAnsi" w:hAnsiTheme="majorHAnsi" w:cstheme="majorHAnsi"/>
        </w:rPr>
        <w:t>,</w:t>
      </w:r>
      <w:r w:rsidR="00237BA5">
        <w:rPr>
          <w:rFonts w:asciiTheme="majorHAnsi" w:hAnsiTheme="majorHAnsi" w:cstheme="majorHAnsi"/>
        </w:rPr>
        <w:t>5</w:t>
      </w:r>
      <w:r w:rsidRPr="003E0CCD">
        <w:rPr>
          <w:rFonts w:asciiTheme="majorHAnsi" w:hAnsiTheme="majorHAnsi" w:cstheme="majorHAnsi"/>
        </w:rPr>
        <w:t>%.</w:t>
      </w:r>
      <w:r w:rsidR="008575FD" w:rsidRPr="003E0CCD">
        <w:rPr>
          <w:rFonts w:asciiTheme="majorHAnsi" w:hAnsiTheme="majorHAnsi" w:cstheme="majorHAnsi"/>
        </w:rPr>
        <w:t xml:space="preserve"> </w:t>
      </w:r>
    </w:p>
    <w:p w14:paraId="679256A1" w14:textId="77777777" w:rsidR="008E34BC" w:rsidRDefault="008E34BC" w:rsidP="003172C4">
      <w:pPr>
        <w:pStyle w:val="Sinespaciado"/>
        <w:rPr>
          <w:rFonts w:asciiTheme="majorHAnsi" w:hAnsiTheme="majorHAnsi" w:cstheme="majorHAnsi"/>
        </w:rPr>
      </w:pPr>
    </w:p>
    <w:p w14:paraId="21DF9BB2" w14:textId="1F2F5BAB" w:rsidR="008E34BC" w:rsidRPr="003E0CCD" w:rsidRDefault="00C90B7E" w:rsidP="003172C4">
      <w:pPr>
        <w:pStyle w:val="Sinespaciado"/>
        <w:rPr>
          <w:rFonts w:asciiTheme="majorHAnsi" w:hAnsiTheme="majorHAnsi" w:cstheme="majorHAnsi"/>
        </w:rPr>
      </w:pPr>
      <w:r>
        <w:rPr>
          <w:noProof/>
        </w:rPr>
        <w:lastRenderedPageBreak/>
        <w:drawing>
          <wp:inline distT="0" distB="0" distL="0" distR="0" wp14:anchorId="76DC690A" wp14:editId="69363650">
            <wp:extent cx="8258400" cy="2930400"/>
            <wp:effectExtent l="0" t="0" r="0" b="3810"/>
            <wp:docPr id="1150977082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E7A6DAE4-AA49-47CF-8E60-107C34681DA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198BA3A" w14:textId="0E67B33F" w:rsidR="00A13D0E" w:rsidRPr="001D605A" w:rsidRDefault="00A13D0E" w:rsidP="003172C4">
      <w:pPr>
        <w:pStyle w:val="Sinespaciado"/>
        <w:rPr>
          <w:rFonts w:cstheme="minorHAnsi"/>
        </w:rPr>
      </w:pPr>
    </w:p>
    <w:p w14:paraId="50D6C945" w14:textId="24271BAF" w:rsidR="006253B2" w:rsidRDefault="006253B2" w:rsidP="5F7BC280">
      <w:pPr>
        <w:rPr>
          <w:b/>
          <w:bCs/>
          <w:color w:val="7030A0"/>
          <w:sz w:val="28"/>
          <w:szCs w:val="28"/>
        </w:rPr>
      </w:pPr>
      <w:bookmarkStart w:id="0" w:name="_Hlk123552809"/>
    </w:p>
    <w:p w14:paraId="51B12B5B" w14:textId="5F5CCB23" w:rsidR="00630C79" w:rsidRPr="00795676" w:rsidRDefault="00731EB2">
      <w:pPr>
        <w:rPr>
          <w:rFonts w:cstheme="minorHAnsi"/>
        </w:rPr>
      </w:pPr>
      <w:r w:rsidRPr="00731EB2">
        <w:rPr>
          <w:rFonts w:asciiTheme="majorHAnsi" w:hAnsiTheme="majorHAnsi" w:cstheme="majorHAnsi"/>
          <w:color w:val="000000" w:themeColor="text1"/>
          <w:sz w:val="16"/>
          <w:szCs w:val="16"/>
        </w:rPr>
        <w:t xml:space="preserve">Fuente: </w:t>
      </w:r>
      <w:r w:rsidRPr="00731EB2">
        <w:rPr>
          <w:rFonts w:asciiTheme="majorHAnsi" w:hAnsiTheme="majorHAnsi" w:cstheme="majorHAnsi"/>
          <w:sz w:val="16"/>
          <w:szCs w:val="16"/>
        </w:rPr>
        <w:t>Análisis ALTA, elaborado con datos de Amadeus</w:t>
      </w:r>
    </w:p>
    <w:p w14:paraId="1CD4F8A8" w14:textId="6EFF3116" w:rsidR="00C04C9F" w:rsidRPr="00954F40" w:rsidRDefault="00F06E6A">
      <w:pPr>
        <w:rPr>
          <w:rFonts w:cstheme="minorHAnsi"/>
          <w:b/>
          <w:bCs/>
          <w:color w:val="7030A0"/>
          <w:sz w:val="28"/>
          <w:szCs w:val="28"/>
        </w:rPr>
      </w:pPr>
      <w:r w:rsidRPr="00954F40">
        <w:rPr>
          <w:rFonts w:cstheme="minorHAnsi"/>
          <w:b/>
          <w:bCs/>
          <w:color w:val="7030A0"/>
          <w:sz w:val="28"/>
          <w:szCs w:val="28"/>
        </w:rPr>
        <w:t>P</w:t>
      </w:r>
      <w:r w:rsidR="00C04C9F" w:rsidRPr="00954F40">
        <w:rPr>
          <w:rFonts w:cstheme="minorHAnsi"/>
          <w:b/>
          <w:bCs/>
          <w:color w:val="7030A0"/>
          <w:sz w:val="28"/>
          <w:szCs w:val="28"/>
        </w:rPr>
        <w:t xml:space="preserve">asajeros </w:t>
      </w:r>
      <w:r w:rsidR="008226D4" w:rsidRPr="00954F40">
        <w:rPr>
          <w:rFonts w:cstheme="minorHAnsi"/>
          <w:b/>
          <w:bCs/>
          <w:color w:val="7030A0"/>
          <w:sz w:val="28"/>
          <w:szCs w:val="28"/>
        </w:rPr>
        <w:t>i</w:t>
      </w:r>
      <w:r w:rsidR="00C04C9F" w:rsidRPr="00954F40">
        <w:rPr>
          <w:rFonts w:cstheme="minorHAnsi"/>
          <w:b/>
          <w:bCs/>
          <w:color w:val="7030A0"/>
          <w:sz w:val="28"/>
          <w:szCs w:val="28"/>
        </w:rPr>
        <w:t>nternacionales</w:t>
      </w:r>
      <w:r w:rsidR="00250548" w:rsidRPr="00954F40">
        <w:rPr>
          <w:rFonts w:cstheme="minorHAnsi"/>
          <w:b/>
          <w:bCs/>
          <w:color w:val="7030A0"/>
          <w:sz w:val="28"/>
          <w:szCs w:val="28"/>
        </w:rPr>
        <w:t xml:space="preserve"> </w:t>
      </w:r>
    </w:p>
    <w:p w14:paraId="6D29CCA5" w14:textId="40EC5775" w:rsidR="009371BD" w:rsidRDefault="5F7BC280" w:rsidP="00A275AA">
      <w:pPr>
        <w:rPr>
          <w:rFonts w:asciiTheme="majorHAnsi" w:hAnsiTheme="majorHAnsi" w:cstheme="majorBidi"/>
          <w:lang w:val="es-ES"/>
        </w:rPr>
      </w:pPr>
      <w:r w:rsidRPr="00954F40">
        <w:rPr>
          <w:rFonts w:asciiTheme="majorHAnsi" w:hAnsiTheme="majorHAnsi" w:cstheme="majorBidi"/>
          <w:lang w:val="es-ES"/>
        </w:rPr>
        <w:t xml:space="preserve">En </w:t>
      </w:r>
      <w:r w:rsidR="00EF48EC" w:rsidRPr="00954F40">
        <w:rPr>
          <w:rFonts w:asciiTheme="majorHAnsi" w:hAnsiTheme="majorHAnsi" w:cstheme="majorBidi"/>
          <w:lang w:val="es-ES"/>
        </w:rPr>
        <w:t>junio</w:t>
      </w:r>
      <w:r w:rsidRPr="00954F40">
        <w:rPr>
          <w:rFonts w:asciiTheme="majorHAnsi" w:hAnsiTheme="majorHAnsi" w:cstheme="majorBidi"/>
          <w:lang w:val="es-ES"/>
        </w:rPr>
        <w:t xml:space="preserve"> de 2023, </w:t>
      </w:r>
      <w:r w:rsidR="008E782F" w:rsidRPr="00954F40">
        <w:rPr>
          <w:rFonts w:asciiTheme="majorHAnsi" w:hAnsiTheme="majorHAnsi" w:cstheme="majorBidi"/>
          <w:lang w:val="es-ES"/>
        </w:rPr>
        <w:t>Colombia</w:t>
      </w:r>
      <w:r w:rsidR="008314FF">
        <w:rPr>
          <w:rFonts w:asciiTheme="majorHAnsi" w:hAnsiTheme="majorHAnsi" w:cstheme="majorBidi"/>
          <w:lang w:val="es-ES"/>
        </w:rPr>
        <w:t xml:space="preserve"> se </w:t>
      </w:r>
      <w:r w:rsidR="008314FF" w:rsidRPr="00954F40">
        <w:rPr>
          <w:rFonts w:asciiTheme="majorHAnsi" w:hAnsiTheme="majorHAnsi" w:cstheme="majorBidi"/>
          <w:lang w:val="es-ES"/>
        </w:rPr>
        <w:t>destacó</w:t>
      </w:r>
      <w:r w:rsidR="008E782F" w:rsidRPr="00954F40">
        <w:rPr>
          <w:rFonts w:asciiTheme="majorHAnsi" w:hAnsiTheme="majorHAnsi" w:cstheme="majorBidi"/>
          <w:lang w:val="es-ES"/>
        </w:rPr>
        <w:t xml:space="preserve"> con un crecimiento del 4</w:t>
      </w:r>
      <w:r w:rsidR="00E36B04">
        <w:rPr>
          <w:rFonts w:asciiTheme="majorHAnsi" w:hAnsiTheme="majorHAnsi" w:cstheme="majorBidi"/>
          <w:lang w:val="es-ES"/>
        </w:rPr>
        <w:t>0</w:t>
      </w:r>
      <w:r w:rsidR="008E782F" w:rsidRPr="00954F40">
        <w:rPr>
          <w:rFonts w:asciiTheme="majorHAnsi" w:hAnsiTheme="majorHAnsi" w:cstheme="majorBidi"/>
          <w:lang w:val="es-ES"/>
        </w:rPr>
        <w:t>%</w:t>
      </w:r>
      <w:r w:rsidR="009C39B1">
        <w:rPr>
          <w:rFonts w:asciiTheme="majorHAnsi" w:hAnsiTheme="majorHAnsi" w:cstheme="majorBidi"/>
          <w:lang w:val="es-ES"/>
        </w:rPr>
        <w:t xml:space="preserve"> (483,000 pasajeros </w:t>
      </w:r>
      <w:r w:rsidR="008314FF">
        <w:rPr>
          <w:rFonts w:asciiTheme="majorHAnsi" w:hAnsiTheme="majorHAnsi" w:cstheme="majorBidi"/>
          <w:lang w:val="es-ES"/>
        </w:rPr>
        <w:t xml:space="preserve">internacionales </w:t>
      </w:r>
      <w:r w:rsidR="009C39B1">
        <w:rPr>
          <w:rFonts w:asciiTheme="majorHAnsi" w:hAnsiTheme="majorHAnsi" w:cstheme="majorBidi"/>
          <w:lang w:val="es-ES"/>
        </w:rPr>
        <w:t>adicionales)</w:t>
      </w:r>
      <w:r w:rsidR="008E782F" w:rsidRPr="00954F40">
        <w:rPr>
          <w:rFonts w:asciiTheme="majorHAnsi" w:hAnsiTheme="majorHAnsi" w:cstheme="majorBidi"/>
          <w:lang w:val="es-ES"/>
        </w:rPr>
        <w:t xml:space="preserve"> </w:t>
      </w:r>
      <w:r w:rsidR="00A275AA" w:rsidRPr="00954F40">
        <w:rPr>
          <w:rFonts w:asciiTheme="majorHAnsi" w:hAnsiTheme="majorHAnsi" w:cstheme="majorBidi"/>
          <w:lang w:val="es-ES"/>
        </w:rPr>
        <w:t>frente a sus niveles de 2019</w:t>
      </w:r>
      <w:r w:rsidR="00CA41DA">
        <w:rPr>
          <w:rFonts w:asciiTheme="majorHAnsi" w:hAnsiTheme="majorHAnsi" w:cstheme="majorBidi"/>
          <w:lang w:val="es-ES"/>
        </w:rPr>
        <w:t>,</w:t>
      </w:r>
      <w:r w:rsidR="00185361">
        <w:rPr>
          <w:rFonts w:asciiTheme="majorHAnsi" w:hAnsiTheme="majorHAnsi" w:cstheme="majorBidi"/>
          <w:lang w:val="es-ES"/>
        </w:rPr>
        <w:t xml:space="preserve"> impulsado por el crecimiento </w:t>
      </w:r>
      <w:r w:rsidR="004F3CF5">
        <w:rPr>
          <w:rFonts w:asciiTheme="majorHAnsi" w:hAnsiTheme="majorHAnsi" w:cstheme="majorBidi"/>
          <w:lang w:val="es-ES"/>
        </w:rPr>
        <w:t xml:space="preserve">en el número de vuelos </w:t>
      </w:r>
      <w:r w:rsidR="008314FF" w:rsidRPr="008314FF">
        <w:rPr>
          <w:rFonts w:asciiTheme="majorHAnsi" w:hAnsiTheme="majorHAnsi" w:cstheme="majorBidi"/>
          <w:lang w:val="es-ES"/>
        </w:rPr>
        <w:t>respecto a junio de 2019</w:t>
      </w:r>
      <w:r w:rsidR="008314FF">
        <w:rPr>
          <w:rFonts w:asciiTheme="majorHAnsi" w:hAnsiTheme="majorHAnsi" w:cstheme="majorBidi"/>
          <w:lang w:val="es-ES"/>
        </w:rPr>
        <w:t xml:space="preserve"> en</w:t>
      </w:r>
      <w:r w:rsidR="00185361">
        <w:rPr>
          <w:rFonts w:asciiTheme="majorHAnsi" w:hAnsiTheme="majorHAnsi" w:cstheme="majorBidi"/>
          <w:lang w:val="es-ES"/>
        </w:rPr>
        <w:t xml:space="preserve"> las rutas </w:t>
      </w:r>
      <w:r w:rsidR="00126F25">
        <w:rPr>
          <w:rFonts w:asciiTheme="majorHAnsi" w:hAnsiTheme="majorHAnsi" w:cstheme="majorBidi"/>
          <w:lang w:val="es-ES"/>
        </w:rPr>
        <w:t>Cali-Miami (+</w:t>
      </w:r>
      <w:r w:rsidR="008314FF">
        <w:rPr>
          <w:rFonts w:asciiTheme="majorHAnsi" w:hAnsiTheme="majorHAnsi" w:cstheme="majorBidi"/>
          <w:lang w:val="es-ES"/>
        </w:rPr>
        <w:t>50</w:t>
      </w:r>
      <w:r w:rsidR="00126F25">
        <w:rPr>
          <w:rFonts w:asciiTheme="majorHAnsi" w:hAnsiTheme="majorHAnsi" w:cstheme="majorBidi"/>
          <w:lang w:val="es-ES"/>
        </w:rPr>
        <w:t xml:space="preserve">%), </w:t>
      </w:r>
      <w:r w:rsidR="004F3CF5">
        <w:rPr>
          <w:rFonts w:asciiTheme="majorHAnsi" w:hAnsiTheme="majorHAnsi" w:cstheme="majorBidi"/>
          <w:lang w:val="es-ES"/>
        </w:rPr>
        <w:t>Bogotá</w:t>
      </w:r>
      <w:r w:rsidR="00A93A07">
        <w:rPr>
          <w:rFonts w:asciiTheme="majorHAnsi" w:hAnsiTheme="majorHAnsi" w:cstheme="majorBidi"/>
          <w:lang w:val="es-ES"/>
        </w:rPr>
        <w:t xml:space="preserve">-Quito </w:t>
      </w:r>
      <w:r w:rsidR="004F3CF5">
        <w:rPr>
          <w:rFonts w:asciiTheme="majorHAnsi" w:hAnsiTheme="majorHAnsi" w:cstheme="majorBidi"/>
          <w:lang w:val="es-ES"/>
        </w:rPr>
        <w:t>(</w:t>
      </w:r>
      <w:r w:rsidR="0032305F">
        <w:rPr>
          <w:rFonts w:asciiTheme="majorHAnsi" w:hAnsiTheme="majorHAnsi" w:cstheme="majorBidi"/>
          <w:lang w:val="es-ES"/>
        </w:rPr>
        <w:t>+</w:t>
      </w:r>
      <w:r w:rsidR="008314FF">
        <w:rPr>
          <w:rFonts w:asciiTheme="majorHAnsi" w:hAnsiTheme="majorHAnsi" w:cstheme="majorBidi"/>
          <w:lang w:val="es-ES"/>
        </w:rPr>
        <w:t>49</w:t>
      </w:r>
      <w:r w:rsidR="0032305F">
        <w:rPr>
          <w:rFonts w:asciiTheme="majorHAnsi" w:hAnsiTheme="majorHAnsi" w:cstheme="majorBidi"/>
          <w:lang w:val="es-ES"/>
        </w:rPr>
        <w:t>%</w:t>
      </w:r>
      <w:r w:rsidR="00BB1373">
        <w:rPr>
          <w:rFonts w:asciiTheme="majorHAnsi" w:hAnsiTheme="majorHAnsi" w:cstheme="majorBidi"/>
          <w:lang w:val="es-ES"/>
        </w:rPr>
        <w:t>)</w:t>
      </w:r>
      <w:r w:rsidR="008314FF">
        <w:rPr>
          <w:rFonts w:asciiTheme="majorHAnsi" w:hAnsiTheme="majorHAnsi" w:cstheme="majorBidi"/>
          <w:lang w:val="es-ES"/>
        </w:rPr>
        <w:t xml:space="preserve">, </w:t>
      </w:r>
      <w:r w:rsidR="00D604E4">
        <w:rPr>
          <w:rFonts w:asciiTheme="majorHAnsi" w:hAnsiTheme="majorHAnsi" w:cstheme="majorBidi"/>
          <w:lang w:val="es-ES"/>
        </w:rPr>
        <w:t>Bogotá</w:t>
      </w:r>
      <w:r w:rsidR="008314FF">
        <w:rPr>
          <w:rFonts w:asciiTheme="majorHAnsi" w:hAnsiTheme="majorHAnsi" w:cstheme="majorBidi"/>
          <w:lang w:val="es-ES"/>
        </w:rPr>
        <w:t>-Santo Domingo (+108%)</w:t>
      </w:r>
      <w:r w:rsidR="00126F25">
        <w:rPr>
          <w:rFonts w:asciiTheme="majorHAnsi" w:hAnsiTheme="majorHAnsi" w:cstheme="majorBidi"/>
          <w:lang w:val="es-ES"/>
        </w:rPr>
        <w:t xml:space="preserve"> y</w:t>
      </w:r>
      <w:r w:rsidR="0032305F">
        <w:rPr>
          <w:rFonts w:asciiTheme="majorHAnsi" w:hAnsiTheme="majorHAnsi" w:cstheme="majorBidi"/>
          <w:lang w:val="es-ES"/>
        </w:rPr>
        <w:t xml:space="preserve"> </w:t>
      </w:r>
      <w:r w:rsidR="00E514BA">
        <w:rPr>
          <w:rFonts w:asciiTheme="majorHAnsi" w:hAnsiTheme="majorHAnsi" w:cstheme="majorBidi"/>
          <w:lang w:val="es-ES"/>
        </w:rPr>
        <w:t xml:space="preserve">Bogotá-Madrid </w:t>
      </w:r>
      <w:r w:rsidR="00FD1979">
        <w:rPr>
          <w:rFonts w:asciiTheme="majorHAnsi" w:hAnsiTheme="majorHAnsi" w:cstheme="majorBidi"/>
          <w:lang w:val="es-ES"/>
        </w:rPr>
        <w:t>(</w:t>
      </w:r>
      <w:r w:rsidR="00CA41DA">
        <w:rPr>
          <w:rFonts w:asciiTheme="majorHAnsi" w:hAnsiTheme="majorHAnsi" w:cstheme="majorBidi"/>
          <w:lang w:val="es-ES"/>
        </w:rPr>
        <w:t>+</w:t>
      </w:r>
      <w:r w:rsidR="008314FF">
        <w:rPr>
          <w:rFonts w:asciiTheme="majorHAnsi" w:hAnsiTheme="majorHAnsi" w:cstheme="majorBidi"/>
          <w:lang w:val="es-ES"/>
        </w:rPr>
        <w:t>48</w:t>
      </w:r>
      <w:r w:rsidR="00CA41DA">
        <w:rPr>
          <w:rFonts w:asciiTheme="majorHAnsi" w:hAnsiTheme="majorHAnsi" w:cstheme="majorBidi"/>
          <w:lang w:val="es-ES"/>
        </w:rPr>
        <w:t>%)</w:t>
      </w:r>
      <w:r w:rsidR="008314FF">
        <w:rPr>
          <w:rFonts w:asciiTheme="majorHAnsi" w:hAnsiTheme="majorHAnsi" w:cstheme="majorBidi"/>
          <w:lang w:val="es-ES"/>
        </w:rPr>
        <w:t>. En total, desde y hacia Colombia se operaron 10,800 vuelos internacionales durante junio ’23, 13% más que en junio ’19</w:t>
      </w:r>
      <w:r w:rsidR="00ED44A8">
        <w:rPr>
          <w:rFonts w:asciiTheme="majorHAnsi" w:hAnsiTheme="majorHAnsi" w:cstheme="majorBidi"/>
          <w:lang w:val="es-ES"/>
        </w:rPr>
        <w:t xml:space="preserve">. </w:t>
      </w:r>
      <w:r w:rsidRPr="00954F40">
        <w:rPr>
          <w:rFonts w:asciiTheme="majorHAnsi" w:hAnsiTheme="majorHAnsi" w:cstheme="majorBidi"/>
          <w:lang w:val="es-ES"/>
        </w:rPr>
        <w:t>México</w:t>
      </w:r>
      <w:r w:rsidR="00A275AA" w:rsidRPr="00954F40">
        <w:rPr>
          <w:rFonts w:asciiTheme="majorHAnsi" w:hAnsiTheme="majorHAnsi" w:cstheme="majorBidi"/>
          <w:lang w:val="es-ES"/>
        </w:rPr>
        <w:t xml:space="preserve">, por su parte tuvo un </w:t>
      </w:r>
      <w:r w:rsidRPr="00954F40">
        <w:rPr>
          <w:rFonts w:asciiTheme="majorHAnsi" w:hAnsiTheme="majorHAnsi" w:cstheme="majorBidi"/>
          <w:lang w:val="es-ES"/>
        </w:rPr>
        <w:t>crecimiento del 12%</w:t>
      </w:r>
      <w:r w:rsidR="008314FF">
        <w:rPr>
          <w:rFonts w:asciiTheme="majorHAnsi" w:hAnsiTheme="majorHAnsi" w:cstheme="majorBidi"/>
          <w:lang w:val="es-ES"/>
        </w:rPr>
        <w:t xml:space="preserve"> en pasajeros internacionales, jalonado principalmente por el aumento </w:t>
      </w:r>
      <w:r w:rsidR="0055387F">
        <w:rPr>
          <w:rFonts w:asciiTheme="majorHAnsi" w:hAnsiTheme="majorHAnsi" w:cstheme="majorBidi"/>
          <w:lang w:val="es-ES"/>
        </w:rPr>
        <w:t xml:space="preserve">en el </w:t>
      </w:r>
      <w:r w:rsidR="00B423AE">
        <w:rPr>
          <w:rFonts w:asciiTheme="majorHAnsi" w:hAnsiTheme="majorHAnsi" w:cstheme="majorBidi"/>
          <w:lang w:val="es-ES"/>
        </w:rPr>
        <w:t>número</w:t>
      </w:r>
      <w:r w:rsidR="0055387F">
        <w:rPr>
          <w:rFonts w:asciiTheme="majorHAnsi" w:hAnsiTheme="majorHAnsi" w:cstheme="majorBidi"/>
          <w:lang w:val="es-ES"/>
        </w:rPr>
        <w:t xml:space="preserve"> de frecuencias </w:t>
      </w:r>
      <w:r w:rsidR="008314FF">
        <w:rPr>
          <w:rFonts w:asciiTheme="majorHAnsi" w:hAnsiTheme="majorHAnsi" w:cstheme="majorBidi"/>
          <w:lang w:val="es-ES"/>
        </w:rPr>
        <w:t xml:space="preserve">en los mercados hacia y desde Colombia (+15%), España (+36%) y Costa Rica (+36%). Cabe destacar la </w:t>
      </w:r>
      <w:r w:rsidR="0055387F">
        <w:rPr>
          <w:rFonts w:asciiTheme="majorHAnsi" w:hAnsiTheme="majorHAnsi" w:cstheme="majorBidi"/>
          <w:lang w:val="es-ES"/>
        </w:rPr>
        <w:t xml:space="preserve">ruta </w:t>
      </w:r>
      <w:r w:rsidR="008314FF">
        <w:rPr>
          <w:rFonts w:asciiTheme="majorHAnsi" w:hAnsiTheme="majorHAnsi" w:cstheme="majorBidi"/>
          <w:lang w:val="es-ES"/>
        </w:rPr>
        <w:t xml:space="preserve">internacional más importante en México, </w:t>
      </w:r>
      <w:r w:rsidR="0055387F">
        <w:rPr>
          <w:rFonts w:asciiTheme="majorHAnsi" w:hAnsiTheme="majorHAnsi" w:cstheme="majorBidi"/>
          <w:lang w:val="es-ES"/>
        </w:rPr>
        <w:t>Cancún-</w:t>
      </w:r>
      <w:r w:rsidR="00CE0C28" w:rsidRPr="00CE0C28">
        <w:rPr>
          <w:rFonts w:asciiTheme="majorHAnsi" w:hAnsiTheme="majorHAnsi" w:cstheme="majorBidi"/>
          <w:lang w:val="es-ES"/>
        </w:rPr>
        <w:t>Dallas Fort Worth</w:t>
      </w:r>
      <w:r w:rsidR="008314FF">
        <w:rPr>
          <w:rFonts w:asciiTheme="majorHAnsi" w:hAnsiTheme="majorHAnsi" w:cstheme="majorBidi"/>
          <w:lang w:val="es-ES"/>
        </w:rPr>
        <w:t xml:space="preserve"> que creció </w:t>
      </w:r>
      <w:r w:rsidR="00146B2A">
        <w:rPr>
          <w:rFonts w:asciiTheme="majorHAnsi" w:hAnsiTheme="majorHAnsi" w:cstheme="majorBidi"/>
          <w:lang w:val="es-ES"/>
        </w:rPr>
        <w:t>49</w:t>
      </w:r>
      <w:r w:rsidR="00CE0C28">
        <w:rPr>
          <w:rFonts w:asciiTheme="majorHAnsi" w:hAnsiTheme="majorHAnsi" w:cstheme="majorBidi"/>
          <w:lang w:val="es-ES"/>
        </w:rPr>
        <w:t>%</w:t>
      </w:r>
      <w:r w:rsidR="008314FF">
        <w:rPr>
          <w:rFonts w:asciiTheme="majorHAnsi" w:hAnsiTheme="majorHAnsi" w:cstheme="majorBidi"/>
          <w:lang w:val="es-ES"/>
        </w:rPr>
        <w:t xml:space="preserve"> en el número de vuelos ofertados</w:t>
      </w:r>
      <w:r w:rsidR="00CE0C28">
        <w:rPr>
          <w:rFonts w:asciiTheme="majorHAnsi" w:hAnsiTheme="majorHAnsi" w:cstheme="majorBidi"/>
          <w:lang w:val="es-ES"/>
        </w:rPr>
        <w:t xml:space="preserve">. </w:t>
      </w:r>
      <w:r w:rsidRPr="00954F40">
        <w:rPr>
          <w:rFonts w:asciiTheme="majorHAnsi" w:hAnsiTheme="majorHAnsi" w:cstheme="majorBidi"/>
          <w:lang w:val="es-ES"/>
        </w:rPr>
        <w:t xml:space="preserve">República Dominicana </w:t>
      </w:r>
      <w:r w:rsidR="00B423AE">
        <w:rPr>
          <w:rFonts w:asciiTheme="majorHAnsi" w:hAnsiTheme="majorHAnsi" w:cstheme="majorBidi"/>
          <w:lang w:val="es-ES"/>
        </w:rPr>
        <w:t xml:space="preserve">creció </w:t>
      </w:r>
      <w:r w:rsidRPr="00954F40">
        <w:rPr>
          <w:rFonts w:asciiTheme="majorHAnsi" w:hAnsiTheme="majorHAnsi" w:cstheme="majorBidi"/>
          <w:lang w:val="es-ES"/>
        </w:rPr>
        <w:t>1</w:t>
      </w:r>
      <w:r w:rsidR="00504615" w:rsidRPr="00954F40">
        <w:rPr>
          <w:rFonts w:asciiTheme="majorHAnsi" w:hAnsiTheme="majorHAnsi" w:cstheme="majorBidi"/>
          <w:lang w:val="es-ES"/>
        </w:rPr>
        <w:t>7</w:t>
      </w:r>
      <w:r w:rsidRPr="00954F40">
        <w:rPr>
          <w:rFonts w:asciiTheme="majorHAnsi" w:hAnsiTheme="majorHAnsi" w:cstheme="majorBidi"/>
          <w:lang w:val="es-ES"/>
        </w:rPr>
        <w:t>%</w:t>
      </w:r>
      <w:r w:rsidR="009371BD">
        <w:rPr>
          <w:rFonts w:asciiTheme="majorHAnsi" w:hAnsiTheme="majorHAnsi" w:cstheme="majorBidi"/>
          <w:lang w:val="es-ES"/>
        </w:rPr>
        <w:t>, jalonado por tres mercados internacionales que duplicaron su cantidad de vuelos respecto a 2019, Colombia (+149%), Venezuela (180%) y México (+139%).</w:t>
      </w:r>
      <w:r w:rsidR="00B423AE">
        <w:rPr>
          <w:rFonts w:asciiTheme="majorHAnsi" w:hAnsiTheme="majorHAnsi" w:cstheme="majorBidi"/>
          <w:lang w:val="es-ES"/>
        </w:rPr>
        <w:t xml:space="preserve"> </w:t>
      </w:r>
    </w:p>
    <w:p w14:paraId="55A248D7" w14:textId="77777777" w:rsidR="009371BD" w:rsidRDefault="009371BD" w:rsidP="00A275AA">
      <w:pPr>
        <w:rPr>
          <w:rFonts w:asciiTheme="majorHAnsi" w:hAnsiTheme="majorHAnsi" w:cstheme="majorBidi"/>
          <w:lang w:val="es-ES"/>
        </w:rPr>
      </w:pPr>
    </w:p>
    <w:p w14:paraId="4490EA52" w14:textId="2F30AB3C" w:rsidR="009C439F" w:rsidRPr="00954F40" w:rsidRDefault="009371BD" w:rsidP="00A275AA">
      <w:pPr>
        <w:rPr>
          <w:rFonts w:asciiTheme="majorHAnsi" w:hAnsiTheme="majorHAnsi" w:cstheme="majorBidi"/>
          <w:lang w:val="es-ES"/>
        </w:rPr>
      </w:pPr>
      <w:r>
        <w:rPr>
          <w:rFonts w:asciiTheme="majorHAnsi" w:hAnsiTheme="majorHAnsi" w:cstheme="majorBidi"/>
          <w:lang w:val="es-ES"/>
        </w:rPr>
        <w:lastRenderedPageBreak/>
        <w:t xml:space="preserve">Entre los mercados internacionales más grandes que </w:t>
      </w:r>
      <w:r w:rsidR="00D604E4">
        <w:rPr>
          <w:rFonts w:asciiTheme="majorHAnsi" w:hAnsiTheme="majorHAnsi" w:cstheme="majorBidi"/>
          <w:lang w:val="es-ES"/>
        </w:rPr>
        <w:t>aún</w:t>
      </w:r>
      <w:r>
        <w:rPr>
          <w:rFonts w:asciiTheme="majorHAnsi" w:hAnsiTheme="majorHAnsi" w:cstheme="majorBidi"/>
          <w:lang w:val="es-ES"/>
        </w:rPr>
        <w:t xml:space="preserve"> se encuentran rezagados respecto a junio ’19 se encuentran</w:t>
      </w:r>
      <w:r w:rsidR="00B423AE">
        <w:rPr>
          <w:rFonts w:asciiTheme="majorHAnsi" w:hAnsiTheme="majorHAnsi" w:cstheme="majorBidi"/>
          <w:lang w:val="es-ES"/>
        </w:rPr>
        <w:t xml:space="preserve"> </w:t>
      </w:r>
      <w:r w:rsidR="5F7BC280" w:rsidRPr="00954F40">
        <w:rPr>
          <w:rFonts w:asciiTheme="majorHAnsi" w:hAnsiTheme="majorHAnsi" w:cstheme="majorBidi"/>
          <w:lang w:val="es-ES"/>
        </w:rPr>
        <w:t xml:space="preserve">Brasil, Argentina y Chile </w:t>
      </w:r>
      <w:r>
        <w:rPr>
          <w:rFonts w:asciiTheme="majorHAnsi" w:hAnsiTheme="majorHAnsi" w:cstheme="majorBidi"/>
          <w:lang w:val="es-ES"/>
        </w:rPr>
        <w:t xml:space="preserve">con </w:t>
      </w:r>
      <w:r w:rsidR="5F7BC280" w:rsidRPr="00954F40">
        <w:rPr>
          <w:rFonts w:asciiTheme="majorHAnsi" w:hAnsiTheme="majorHAnsi" w:cstheme="majorBidi"/>
          <w:lang w:val="es-ES"/>
        </w:rPr>
        <w:t>8</w:t>
      </w:r>
      <w:r w:rsidR="00E533C0" w:rsidRPr="00954F40">
        <w:rPr>
          <w:rFonts w:asciiTheme="majorHAnsi" w:hAnsiTheme="majorHAnsi" w:cstheme="majorBidi"/>
          <w:lang w:val="es-ES"/>
        </w:rPr>
        <w:t>3</w:t>
      </w:r>
      <w:r w:rsidR="5F7BC280" w:rsidRPr="00954F40">
        <w:rPr>
          <w:rFonts w:asciiTheme="majorHAnsi" w:hAnsiTheme="majorHAnsi" w:cstheme="majorBidi"/>
          <w:lang w:val="es-ES"/>
        </w:rPr>
        <w:t xml:space="preserve">%, </w:t>
      </w:r>
      <w:r w:rsidR="00123A23" w:rsidRPr="00954F40">
        <w:rPr>
          <w:rFonts w:asciiTheme="majorHAnsi" w:hAnsiTheme="majorHAnsi" w:cstheme="majorBidi"/>
          <w:lang w:val="es-ES"/>
        </w:rPr>
        <w:t>77</w:t>
      </w:r>
      <w:r w:rsidR="5F7BC280" w:rsidRPr="00954F40">
        <w:rPr>
          <w:rFonts w:asciiTheme="majorHAnsi" w:hAnsiTheme="majorHAnsi" w:cstheme="majorBidi"/>
          <w:lang w:val="es-ES"/>
        </w:rPr>
        <w:t xml:space="preserve">% y </w:t>
      </w:r>
      <w:r w:rsidR="00123A23" w:rsidRPr="00954F40">
        <w:rPr>
          <w:rFonts w:asciiTheme="majorHAnsi" w:hAnsiTheme="majorHAnsi" w:cstheme="majorBidi"/>
          <w:lang w:val="es-ES"/>
        </w:rPr>
        <w:t>84</w:t>
      </w:r>
      <w:r w:rsidR="5F7BC280" w:rsidRPr="00954F40">
        <w:rPr>
          <w:rFonts w:asciiTheme="majorHAnsi" w:hAnsiTheme="majorHAnsi" w:cstheme="majorBidi"/>
          <w:lang w:val="es-ES"/>
        </w:rPr>
        <w:t>% respectivamente</w:t>
      </w:r>
      <w:r>
        <w:rPr>
          <w:rFonts w:asciiTheme="majorHAnsi" w:hAnsiTheme="majorHAnsi" w:cstheme="majorBidi"/>
          <w:lang w:val="es-ES"/>
        </w:rPr>
        <w:t>.</w:t>
      </w:r>
    </w:p>
    <w:p w14:paraId="7C5D8B7D" w14:textId="373CB67A" w:rsidR="5F7BC280" w:rsidRDefault="00E36B04" w:rsidP="5F7BC280">
      <w:pPr>
        <w:jc w:val="both"/>
      </w:pPr>
      <w:r>
        <w:rPr>
          <w:noProof/>
        </w:rPr>
        <w:drawing>
          <wp:inline distT="0" distB="0" distL="0" distR="0" wp14:anchorId="2F31342C" wp14:editId="09861CF0">
            <wp:extent cx="8686800" cy="3970655"/>
            <wp:effectExtent l="0" t="0" r="0" b="0"/>
            <wp:docPr id="21956486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29D6ABE9-ABED-4427-8D3F-350BA3A3331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3A4A2994" w14:textId="5F238A55" w:rsidR="00A02CF3" w:rsidRDefault="00A02CF3" w:rsidP="00F80975">
      <w:pPr>
        <w:jc w:val="both"/>
        <w:rPr>
          <w:rFonts w:cstheme="minorHAnsi"/>
          <w:noProof/>
          <w:sz w:val="18"/>
          <w:szCs w:val="18"/>
        </w:rPr>
      </w:pPr>
    </w:p>
    <w:p w14:paraId="5BE7E08F" w14:textId="0F65C74C" w:rsidR="00F80975" w:rsidRPr="00D71705" w:rsidRDefault="00F80975" w:rsidP="00F80975">
      <w:pPr>
        <w:jc w:val="both"/>
        <w:rPr>
          <w:rFonts w:cstheme="minorHAnsi"/>
          <w:noProof/>
          <w:sz w:val="18"/>
          <w:szCs w:val="18"/>
          <w:lang w:val="es-CO"/>
        </w:rPr>
      </w:pPr>
      <w:r w:rsidRPr="001D605A">
        <w:rPr>
          <w:rFonts w:cstheme="minorHAnsi"/>
          <w:noProof/>
          <w:sz w:val="18"/>
          <w:szCs w:val="18"/>
        </w:rPr>
        <w:t xml:space="preserve">Fuente: </w:t>
      </w:r>
      <w:r w:rsidRPr="001D605A">
        <w:rPr>
          <w:rFonts w:cstheme="minorHAnsi"/>
          <w:noProof/>
          <w:sz w:val="18"/>
          <w:szCs w:val="18"/>
          <w:lang w:val="es-CO"/>
        </w:rPr>
        <w:t>Autoridades de aviación de cada país.</w:t>
      </w:r>
      <w:r>
        <w:rPr>
          <w:rFonts w:cstheme="minorHAnsi"/>
          <w:noProof/>
          <w:sz w:val="18"/>
          <w:szCs w:val="18"/>
          <w:lang w:val="es-CO"/>
        </w:rPr>
        <w:t xml:space="preserve"> *Aeropuertos de Uruguay</w:t>
      </w:r>
      <w:r w:rsidR="002F67E7">
        <w:rPr>
          <w:rFonts w:cstheme="minorHAnsi"/>
          <w:noProof/>
          <w:sz w:val="18"/>
          <w:szCs w:val="18"/>
          <w:lang w:val="es-CO"/>
        </w:rPr>
        <w:t xml:space="preserve">. </w:t>
      </w:r>
    </w:p>
    <w:p w14:paraId="5BB81399" w14:textId="77777777" w:rsidR="006B7E70" w:rsidRDefault="006B7E70" w:rsidP="00FE567D">
      <w:pPr>
        <w:jc w:val="both"/>
        <w:rPr>
          <w:rFonts w:cstheme="minorHAnsi"/>
          <w:color w:val="7030A0"/>
          <w:sz w:val="28"/>
          <w:szCs w:val="28"/>
        </w:rPr>
      </w:pPr>
    </w:p>
    <w:p w14:paraId="6CC63546" w14:textId="77777777" w:rsidR="009371BD" w:rsidRDefault="009371BD" w:rsidP="00FE567D">
      <w:pPr>
        <w:jc w:val="both"/>
        <w:rPr>
          <w:rFonts w:asciiTheme="majorHAnsi" w:hAnsiTheme="majorHAnsi" w:cstheme="majorHAnsi"/>
          <w:color w:val="7030A0"/>
          <w:sz w:val="28"/>
          <w:szCs w:val="28"/>
        </w:rPr>
      </w:pPr>
    </w:p>
    <w:p w14:paraId="489F4E62" w14:textId="4D19AB1C" w:rsidR="005F53EC" w:rsidRPr="00A11DFB" w:rsidRDefault="00C04C9F" w:rsidP="00FE567D">
      <w:pPr>
        <w:jc w:val="both"/>
        <w:rPr>
          <w:rFonts w:asciiTheme="majorHAnsi" w:hAnsiTheme="majorHAnsi" w:cstheme="majorHAnsi"/>
          <w:color w:val="7030A0"/>
          <w:sz w:val="28"/>
          <w:szCs w:val="28"/>
        </w:rPr>
      </w:pPr>
      <w:r w:rsidRPr="00A11DFB">
        <w:rPr>
          <w:rFonts w:asciiTheme="majorHAnsi" w:hAnsiTheme="majorHAnsi" w:cstheme="majorHAnsi"/>
          <w:color w:val="7030A0"/>
          <w:sz w:val="28"/>
          <w:szCs w:val="28"/>
        </w:rPr>
        <w:lastRenderedPageBreak/>
        <w:t xml:space="preserve">Pasajeros </w:t>
      </w:r>
      <w:r w:rsidR="008226D4" w:rsidRPr="00A11DFB">
        <w:rPr>
          <w:rFonts w:asciiTheme="majorHAnsi" w:hAnsiTheme="majorHAnsi" w:cstheme="majorHAnsi"/>
          <w:color w:val="7030A0"/>
          <w:sz w:val="28"/>
          <w:szCs w:val="28"/>
        </w:rPr>
        <w:t>d</w:t>
      </w:r>
      <w:r w:rsidRPr="00A11DFB">
        <w:rPr>
          <w:rFonts w:asciiTheme="majorHAnsi" w:hAnsiTheme="majorHAnsi" w:cstheme="majorHAnsi"/>
          <w:color w:val="7030A0"/>
          <w:sz w:val="28"/>
          <w:szCs w:val="28"/>
        </w:rPr>
        <w:t>omésticos</w:t>
      </w:r>
      <w:r w:rsidR="00250548" w:rsidRPr="00A11DFB">
        <w:rPr>
          <w:rFonts w:asciiTheme="majorHAnsi" w:hAnsiTheme="majorHAnsi" w:cstheme="majorHAnsi"/>
          <w:color w:val="7030A0"/>
          <w:sz w:val="28"/>
          <w:szCs w:val="28"/>
        </w:rPr>
        <w:t xml:space="preserve"> </w:t>
      </w:r>
    </w:p>
    <w:p w14:paraId="12A43402" w14:textId="53788D4D" w:rsidR="000837E2" w:rsidRDefault="009371BD" w:rsidP="0004189E">
      <w:pPr>
        <w:jc w:val="both"/>
        <w:rPr>
          <w:rFonts w:asciiTheme="majorHAnsi" w:hAnsiTheme="majorHAnsi" w:cstheme="majorHAnsi"/>
          <w:lang w:val="es-ES_tradnl"/>
        </w:rPr>
      </w:pPr>
      <w:r>
        <w:rPr>
          <w:rFonts w:asciiTheme="majorHAnsi" w:hAnsiTheme="majorHAnsi" w:cstheme="majorHAnsi"/>
        </w:rPr>
        <w:t>Para el mercado doméstico e</w:t>
      </w:r>
      <w:r w:rsidR="002731BE" w:rsidRPr="00A11DFB">
        <w:rPr>
          <w:rFonts w:asciiTheme="majorHAnsi" w:hAnsiTheme="majorHAnsi" w:cstheme="majorHAnsi"/>
        </w:rPr>
        <w:t xml:space="preserve">n </w:t>
      </w:r>
      <w:r w:rsidR="00EF48EC" w:rsidRPr="00A11DFB">
        <w:rPr>
          <w:rFonts w:asciiTheme="majorHAnsi" w:hAnsiTheme="majorHAnsi" w:cstheme="majorHAnsi"/>
        </w:rPr>
        <w:t>junio</w:t>
      </w:r>
      <w:r w:rsidR="002731BE" w:rsidRPr="00A11DFB">
        <w:rPr>
          <w:rFonts w:asciiTheme="majorHAnsi" w:hAnsiTheme="majorHAnsi" w:cstheme="majorHAnsi"/>
        </w:rPr>
        <w:t xml:space="preserve"> de 2023,</w:t>
      </w:r>
      <w:r w:rsidR="00F175FC" w:rsidRPr="00A11DFB">
        <w:rPr>
          <w:rFonts w:asciiTheme="majorHAnsi" w:hAnsiTheme="majorHAnsi" w:cstheme="majorHAnsi"/>
          <w:lang w:val="es-ES_tradnl"/>
        </w:rPr>
        <w:t xml:space="preserve"> </w:t>
      </w:r>
      <w:r w:rsidR="00F629B4" w:rsidRPr="00A11DFB">
        <w:rPr>
          <w:rFonts w:asciiTheme="majorHAnsi" w:hAnsiTheme="majorHAnsi" w:cstheme="majorHAnsi"/>
          <w:lang w:val="es-ES_tradnl"/>
        </w:rPr>
        <w:t xml:space="preserve">Argentina </w:t>
      </w:r>
      <w:r>
        <w:rPr>
          <w:rFonts w:asciiTheme="majorHAnsi" w:hAnsiTheme="majorHAnsi" w:cstheme="majorHAnsi"/>
          <w:lang w:val="es-ES_tradnl"/>
        </w:rPr>
        <w:t>fue uno de los países destacados</w:t>
      </w:r>
      <w:r w:rsidR="00F629B4" w:rsidRPr="00A11DFB">
        <w:rPr>
          <w:rFonts w:asciiTheme="majorHAnsi" w:hAnsiTheme="majorHAnsi" w:cstheme="majorHAnsi"/>
          <w:lang w:val="es-ES_tradnl"/>
        </w:rPr>
        <w:t xml:space="preserve"> </w:t>
      </w:r>
      <w:r w:rsidR="0052357E" w:rsidRPr="00A11DFB">
        <w:rPr>
          <w:rFonts w:asciiTheme="majorHAnsi" w:hAnsiTheme="majorHAnsi" w:cstheme="majorHAnsi"/>
          <w:lang w:val="es-ES_tradnl"/>
        </w:rPr>
        <w:t>alcanzando un 1</w:t>
      </w:r>
      <w:r w:rsidR="00AD550F" w:rsidRPr="00A11DFB">
        <w:rPr>
          <w:rFonts w:asciiTheme="majorHAnsi" w:hAnsiTheme="majorHAnsi" w:cstheme="majorHAnsi"/>
          <w:lang w:val="es-ES_tradnl"/>
        </w:rPr>
        <w:t>6</w:t>
      </w:r>
      <w:r w:rsidR="0052357E" w:rsidRPr="00A11DFB">
        <w:rPr>
          <w:rFonts w:asciiTheme="majorHAnsi" w:hAnsiTheme="majorHAnsi" w:cstheme="majorHAnsi"/>
          <w:lang w:val="es-ES_tradnl"/>
        </w:rPr>
        <w:t xml:space="preserve">% </w:t>
      </w:r>
      <w:r>
        <w:rPr>
          <w:rFonts w:asciiTheme="majorHAnsi" w:hAnsiTheme="majorHAnsi" w:cstheme="majorHAnsi"/>
          <w:lang w:val="es-ES_tradnl"/>
        </w:rPr>
        <w:t xml:space="preserve">de crecimiento respecto a </w:t>
      </w:r>
      <w:r w:rsidR="0052357E" w:rsidRPr="00A11DFB">
        <w:rPr>
          <w:rFonts w:asciiTheme="majorHAnsi" w:hAnsiTheme="majorHAnsi" w:cstheme="majorHAnsi"/>
          <w:lang w:val="es-ES_tradnl"/>
        </w:rPr>
        <w:t>sus niveles prepandemia</w:t>
      </w:r>
      <w:r>
        <w:rPr>
          <w:rFonts w:asciiTheme="majorHAnsi" w:hAnsiTheme="majorHAnsi" w:cstheme="majorHAnsi"/>
          <w:lang w:val="es-ES_tradnl"/>
        </w:rPr>
        <w:t>.</w:t>
      </w:r>
      <w:r w:rsidR="00182F67">
        <w:rPr>
          <w:rFonts w:asciiTheme="majorHAnsi" w:hAnsiTheme="majorHAnsi" w:cstheme="majorHAnsi"/>
          <w:lang w:val="es-ES_tradnl"/>
        </w:rPr>
        <w:t xml:space="preserve"> Para el mercado doméstico </w:t>
      </w:r>
      <w:r w:rsidR="00872523">
        <w:rPr>
          <w:rFonts w:asciiTheme="majorHAnsi" w:hAnsiTheme="majorHAnsi" w:cstheme="majorHAnsi"/>
          <w:lang w:val="es-ES_tradnl"/>
        </w:rPr>
        <w:t>argentino</w:t>
      </w:r>
      <w:r w:rsidR="00182F67">
        <w:rPr>
          <w:rFonts w:asciiTheme="majorHAnsi" w:hAnsiTheme="majorHAnsi" w:cstheme="majorHAnsi"/>
          <w:lang w:val="es-ES_tradnl"/>
        </w:rPr>
        <w:t>, cabe destacar el aumento de tráfico hacia y desde Bariloche, ciudad que durante junio conto con 6 rutas domésticas directas y donde se operaron un total de 982 vuelos.</w:t>
      </w:r>
      <w:r w:rsidR="000837E2">
        <w:rPr>
          <w:rFonts w:asciiTheme="majorHAnsi" w:hAnsiTheme="majorHAnsi" w:cstheme="majorHAnsi"/>
          <w:lang w:val="es-ES_tradnl"/>
        </w:rPr>
        <w:t xml:space="preserve"> En la ruta Aeroparque-Bariloche aumentaron los vuelos en 43% mientras que la ruta Ezeiza-Bariloche tuvo un aumento del 89%. Este aumento en conectividad aérea de Bariloche reafirma su posición como uno de los destinos turísticos más importantes en Argentina, donde de acuerdo con datos del Municipio</w:t>
      </w:r>
      <w:r w:rsidR="00D604E4">
        <w:rPr>
          <w:rFonts w:asciiTheme="majorHAnsi" w:hAnsiTheme="majorHAnsi" w:cstheme="majorHAnsi"/>
          <w:lang w:val="es-ES_tradnl"/>
        </w:rPr>
        <w:t>,</w:t>
      </w:r>
      <w:r w:rsidR="000837E2">
        <w:rPr>
          <w:rFonts w:asciiTheme="majorHAnsi" w:hAnsiTheme="majorHAnsi" w:cstheme="majorHAnsi"/>
          <w:lang w:val="es-ES_tradnl"/>
        </w:rPr>
        <w:t xml:space="preserve"> el turismo genera más del 40% de los empleos totales.</w:t>
      </w:r>
    </w:p>
    <w:p w14:paraId="21DDE23E" w14:textId="739A6629" w:rsidR="00280F53" w:rsidRDefault="000837E2" w:rsidP="0004189E">
      <w:pPr>
        <w:jc w:val="both"/>
        <w:rPr>
          <w:rFonts w:asciiTheme="majorHAnsi" w:hAnsiTheme="majorHAnsi" w:cstheme="majorHAnsi"/>
          <w:lang w:val="es-ES_tradnl"/>
        </w:rPr>
      </w:pPr>
      <w:r>
        <w:rPr>
          <w:rFonts w:asciiTheme="majorHAnsi" w:hAnsiTheme="majorHAnsi" w:cstheme="majorHAnsi"/>
          <w:lang w:val="es-ES_tradnl"/>
        </w:rPr>
        <w:t>Es así como Argentina fue el mercado doméstico de mayor crecimiento en junio, superando a México</w:t>
      </w:r>
      <w:r w:rsidR="0052357E" w:rsidRPr="00A11DFB">
        <w:rPr>
          <w:rFonts w:asciiTheme="majorHAnsi" w:hAnsiTheme="majorHAnsi" w:cstheme="majorHAnsi"/>
          <w:lang w:val="es-ES_tradnl"/>
        </w:rPr>
        <w:t xml:space="preserve"> y Colombia que </w:t>
      </w:r>
      <w:r w:rsidRPr="00A11DFB">
        <w:rPr>
          <w:rFonts w:asciiTheme="majorHAnsi" w:hAnsiTheme="majorHAnsi" w:cstheme="majorHAnsi"/>
          <w:lang w:val="es-ES_tradnl"/>
        </w:rPr>
        <w:t>excedieron</w:t>
      </w:r>
      <w:r w:rsidR="00E21D83" w:rsidRPr="00A11DFB">
        <w:rPr>
          <w:rFonts w:asciiTheme="majorHAnsi" w:hAnsiTheme="majorHAnsi" w:cstheme="majorHAnsi"/>
          <w:lang w:val="es-ES_tradnl"/>
        </w:rPr>
        <w:t xml:space="preserve"> en 15% y 4%</w:t>
      </w:r>
      <w:r w:rsidR="00E85A5C" w:rsidRPr="00A11DFB">
        <w:rPr>
          <w:rFonts w:asciiTheme="majorHAnsi" w:hAnsiTheme="majorHAnsi" w:cstheme="majorHAnsi"/>
          <w:lang w:val="es-ES_tradnl"/>
        </w:rPr>
        <w:t xml:space="preserve"> </w:t>
      </w:r>
      <w:r>
        <w:rPr>
          <w:rFonts w:asciiTheme="majorHAnsi" w:hAnsiTheme="majorHAnsi" w:cstheme="majorHAnsi"/>
          <w:lang w:val="es-ES_tradnl"/>
        </w:rPr>
        <w:t xml:space="preserve">respectivamente </w:t>
      </w:r>
      <w:r w:rsidR="00E85A5C" w:rsidRPr="00A11DFB">
        <w:rPr>
          <w:rFonts w:asciiTheme="majorHAnsi" w:hAnsiTheme="majorHAnsi" w:cstheme="majorHAnsi"/>
          <w:lang w:val="es-ES_tradnl"/>
        </w:rPr>
        <w:t xml:space="preserve">sus niveles </w:t>
      </w:r>
      <w:r>
        <w:rPr>
          <w:rFonts w:asciiTheme="majorHAnsi" w:hAnsiTheme="majorHAnsi" w:cstheme="majorHAnsi"/>
          <w:lang w:val="es-ES_tradnl"/>
        </w:rPr>
        <w:t xml:space="preserve">de </w:t>
      </w:r>
      <w:r w:rsidR="00E85A5C" w:rsidRPr="00A11DFB">
        <w:rPr>
          <w:rFonts w:asciiTheme="majorHAnsi" w:hAnsiTheme="majorHAnsi" w:cstheme="majorHAnsi"/>
          <w:lang w:val="es-ES_tradnl"/>
        </w:rPr>
        <w:t>2019.</w:t>
      </w:r>
      <w:r w:rsidR="00AD550F" w:rsidRPr="00A11DFB">
        <w:rPr>
          <w:rFonts w:asciiTheme="majorHAnsi" w:hAnsiTheme="majorHAnsi" w:cstheme="majorHAnsi"/>
          <w:lang w:val="es-ES_tradnl"/>
        </w:rPr>
        <w:t xml:space="preserve"> </w:t>
      </w:r>
      <w:r>
        <w:rPr>
          <w:rFonts w:asciiTheme="majorHAnsi" w:hAnsiTheme="majorHAnsi" w:cstheme="majorHAnsi"/>
          <w:lang w:val="es-ES_tradnl"/>
        </w:rPr>
        <w:t>De igual manera,</w:t>
      </w:r>
      <w:r w:rsidR="00AD550F" w:rsidRPr="00A11DFB">
        <w:rPr>
          <w:rFonts w:asciiTheme="majorHAnsi" w:hAnsiTheme="majorHAnsi" w:cstheme="majorHAnsi"/>
          <w:lang w:val="es-ES_tradnl"/>
        </w:rPr>
        <w:t xml:space="preserve"> el desempeño</w:t>
      </w:r>
      <w:r>
        <w:rPr>
          <w:rFonts w:asciiTheme="majorHAnsi" w:hAnsiTheme="majorHAnsi" w:cstheme="majorHAnsi"/>
          <w:lang w:val="es-ES_tradnl"/>
        </w:rPr>
        <w:t xml:space="preserve"> dom</w:t>
      </w:r>
      <w:r w:rsidR="00921F58">
        <w:rPr>
          <w:rFonts w:asciiTheme="majorHAnsi" w:hAnsiTheme="majorHAnsi" w:cstheme="majorHAnsi"/>
          <w:lang w:val="es-ES_tradnl"/>
        </w:rPr>
        <w:t>é</w:t>
      </w:r>
      <w:r>
        <w:rPr>
          <w:rFonts w:asciiTheme="majorHAnsi" w:hAnsiTheme="majorHAnsi" w:cstheme="majorHAnsi"/>
          <w:lang w:val="es-ES_tradnl"/>
        </w:rPr>
        <w:t>stico</w:t>
      </w:r>
      <w:r w:rsidR="00AD550F" w:rsidRPr="00A11DFB">
        <w:rPr>
          <w:rFonts w:asciiTheme="majorHAnsi" w:hAnsiTheme="majorHAnsi" w:cstheme="majorHAnsi"/>
          <w:lang w:val="es-ES_tradnl"/>
        </w:rPr>
        <w:t xml:space="preserve"> de </w:t>
      </w:r>
      <w:r w:rsidR="00193C68" w:rsidRPr="00A11DFB">
        <w:rPr>
          <w:rFonts w:asciiTheme="majorHAnsi" w:hAnsiTheme="majorHAnsi" w:cstheme="majorHAnsi"/>
          <w:lang w:val="es-ES_tradnl"/>
        </w:rPr>
        <w:t xml:space="preserve">Venezuela y </w:t>
      </w:r>
      <w:r w:rsidR="00AD550F" w:rsidRPr="00A11DFB">
        <w:rPr>
          <w:rFonts w:asciiTheme="majorHAnsi" w:hAnsiTheme="majorHAnsi" w:cstheme="majorHAnsi"/>
          <w:lang w:val="es-ES_tradnl"/>
        </w:rPr>
        <w:t>Chile fue muy positivo avanzando</w:t>
      </w:r>
      <w:r w:rsidR="00193C68" w:rsidRPr="00A11DFB">
        <w:rPr>
          <w:rFonts w:asciiTheme="majorHAnsi" w:hAnsiTheme="majorHAnsi" w:cstheme="majorHAnsi"/>
          <w:lang w:val="es-ES_tradnl"/>
        </w:rPr>
        <w:t xml:space="preserve"> </w:t>
      </w:r>
      <w:r w:rsidR="00156405" w:rsidRPr="00A11DFB">
        <w:rPr>
          <w:rFonts w:asciiTheme="majorHAnsi" w:hAnsiTheme="majorHAnsi" w:cstheme="majorHAnsi"/>
          <w:lang w:val="es-ES_tradnl"/>
        </w:rPr>
        <w:t xml:space="preserve">un 11% y 8% por encima de 2019. </w:t>
      </w:r>
    </w:p>
    <w:p w14:paraId="2ED87792" w14:textId="4D31F7FA" w:rsidR="0004189E" w:rsidRPr="00A11DFB" w:rsidRDefault="00C70C15" w:rsidP="0004189E">
      <w:pPr>
        <w:jc w:val="both"/>
        <w:rPr>
          <w:rFonts w:asciiTheme="majorHAnsi" w:hAnsiTheme="majorHAnsi" w:cstheme="majorHAnsi"/>
          <w:lang w:val="es-ES_tradnl"/>
        </w:rPr>
      </w:pPr>
      <w:r w:rsidRPr="00A11DFB">
        <w:rPr>
          <w:rFonts w:asciiTheme="majorHAnsi" w:hAnsiTheme="majorHAnsi" w:cstheme="majorHAnsi"/>
          <w:lang w:val="es-ES_tradnl"/>
        </w:rPr>
        <w:t xml:space="preserve">Brasil </w:t>
      </w:r>
      <w:r w:rsidR="00156405" w:rsidRPr="00A11DFB">
        <w:rPr>
          <w:rFonts w:asciiTheme="majorHAnsi" w:hAnsiTheme="majorHAnsi" w:cstheme="majorHAnsi"/>
          <w:lang w:val="es-ES_tradnl"/>
        </w:rPr>
        <w:t xml:space="preserve">de nuevo </w:t>
      </w:r>
      <w:r w:rsidR="000837E2" w:rsidRPr="00A11DFB">
        <w:rPr>
          <w:rFonts w:asciiTheme="majorHAnsi" w:hAnsiTheme="majorHAnsi" w:cstheme="majorHAnsi"/>
          <w:lang w:val="es-ES_tradnl"/>
        </w:rPr>
        <w:t>mejoró</w:t>
      </w:r>
      <w:r w:rsidRPr="00A11DFB">
        <w:rPr>
          <w:rFonts w:asciiTheme="majorHAnsi" w:hAnsiTheme="majorHAnsi" w:cstheme="majorHAnsi"/>
          <w:lang w:val="es-ES_tradnl"/>
        </w:rPr>
        <w:t xml:space="preserve"> teniendo un 4% por encima de 2019</w:t>
      </w:r>
      <w:r w:rsidR="000837E2">
        <w:rPr>
          <w:rFonts w:asciiTheme="majorHAnsi" w:hAnsiTheme="majorHAnsi" w:cstheme="majorHAnsi"/>
          <w:lang w:val="es-ES_tradnl"/>
        </w:rPr>
        <w:t xml:space="preserve"> y ya acumula 2 meses consecutivos superando sus niveles domésticos prepandemia.</w:t>
      </w:r>
      <w:r w:rsidR="00413631">
        <w:rPr>
          <w:rFonts w:asciiTheme="majorHAnsi" w:hAnsiTheme="majorHAnsi" w:cstheme="majorHAnsi"/>
          <w:lang w:val="es-ES_tradnl"/>
        </w:rPr>
        <w:t xml:space="preserve"> La ruta </w:t>
      </w:r>
      <w:proofErr w:type="spellStart"/>
      <w:r w:rsidR="00413631">
        <w:rPr>
          <w:rFonts w:asciiTheme="majorHAnsi" w:hAnsiTheme="majorHAnsi" w:cstheme="majorHAnsi"/>
          <w:lang w:val="es-ES_tradnl"/>
        </w:rPr>
        <w:t>Congonhas</w:t>
      </w:r>
      <w:proofErr w:type="spellEnd"/>
      <w:r w:rsidR="00413631">
        <w:rPr>
          <w:rFonts w:asciiTheme="majorHAnsi" w:hAnsiTheme="majorHAnsi" w:cstheme="majorHAnsi"/>
          <w:lang w:val="es-ES_tradnl"/>
        </w:rPr>
        <w:t xml:space="preserve"> (SP)-Santos Dumont (RJ) es la ruta domestica </w:t>
      </w:r>
      <w:r w:rsidR="00D604E4">
        <w:rPr>
          <w:rFonts w:asciiTheme="majorHAnsi" w:hAnsiTheme="majorHAnsi" w:cstheme="majorHAnsi"/>
          <w:lang w:val="es-ES_tradnl"/>
        </w:rPr>
        <w:t>más</w:t>
      </w:r>
      <w:r w:rsidR="00413631">
        <w:rPr>
          <w:rFonts w:asciiTheme="majorHAnsi" w:hAnsiTheme="majorHAnsi" w:cstheme="majorHAnsi"/>
          <w:lang w:val="es-ES_tradnl"/>
        </w:rPr>
        <w:t xml:space="preserve"> importante de la región con 3,158 vuelos operados entre ambos aeropuertos en junio, un aumento del 24% respecto a 2019.  </w:t>
      </w:r>
    </w:p>
    <w:p w14:paraId="10E7DBE4" w14:textId="3F479858" w:rsidR="00694C99" w:rsidRDefault="0004189E" w:rsidP="00F87EC0">
      <w:pPr>
        <w:jc w:val="both"/>
        <w:rPr>
          <w:rFonts w:asciiTheme="majorHAnsi" w:hAnsiTheme="majorHAnsi" w:cstheme="majorHAnsi"/>
          <w:lang w:val="es-ES_tradnl"/>
        </w:rPr>
      </w:pPr>
      <w:r w:rsidRPr="00A11DFB">
        <w:rPr>
          <w:rFonts w:asciiTheme="majorHAnsi" w:hAnsiTheme="majorHAnsi" w:cstheme="majorHAnsi"/>
          <w:lang w:val="es-ES_tradnl"/>
        </w:rPr>
        <w:t xml:space="preserve">La recuperación doméstica </w:t>
      </w:r>
      <w:r w:rsidR="00413631">
        <w:rPr>
          <w:rFonts w:asciiTheme="majorHAnsi" w:hAnsiTheme="majorHAnsi" w:cstheme="majorHAnsi"/>
          <w:lang w:val="es-ES_tradnl"/>
        </w:rPr>
        <w:t>que se muestra en la gráfica a continuación es</w:t>
      </w:r>
      <w:r w:rsidRPr="00A11DFB">
        <w:rPr>
          <w:rFonts w:asciiTheme="majorHAnsi" w:hAnsiTheme="majorHAnsi" w:cstheme="majorHAnsi"/>
          <w:lang w:val="es-ES_tradnl"/>
        </w:rPr>
        <w:t xml:space="preserve"> sumamente relevante, pues los 7 </w:t>
      </w:r>
      <w:r w:rsidR="00413631">
        <w:rPr>
          <w:rFonts w:asciiTheme="majorHAnsi" w:hAnsiTheme="majorHAnsi" w:cstheme="majorHAnsi"/>
          <w:lang w:val="es-ES_tradnl"/>
        </w:rPr>
        <w:t xml:space="preserve">países </w:t>
      </w:r>
      <w:r w:rsidRPr="00A11DFB">
        <w:rPr>
          <w:rFonts w:asciiTheme="majorHAnsi" w:hAnsiTheme="majorHAnsi" w:cstheme="majorHAnsi"/>
          <w:lang w:val="es-ES_tradnl"/>
        </w:rPr>
        <w:t>que conforman la muestra representan el 94% del total de tráfico doméstico de toda la región.</w:t>
      </w:r>
      <w:r w:rsidRPr="007D6C13">
        <w:rPr>
          <w:rFonts w:asciiTheme="majorHAnsi" w:hAnsiTheme="majorHAnsi" w:cstheme="majorHAnsi"/>
          <w:lang w:val="es-ES_tradnl"/>
        </w:rPr>
        <w:t xml:space="preserve"> </w:t>
      </w:r>
    </w:p>
    <w:p w14:paraId="2EA40CA8" w14:textId="77777777" w:rsidR="001E63AE" w:rsidRDefault="001E63AE" w:rsidP="00F87EC0">
      <w:pPr>
        <w:jc w:val="both"/>
        <w:rPr>
          <w:rFonts w:asciiTheme="majorHAnsi" w:hAnsiTheme="majorHAnsi" w:cstheme="majorHAnsi"/>
          <w:lang w:val="es-ES_tradnl"/>
        </w:rPr>
      </w:pPr>
    </w:p>
    <w:p w14:paraId="3F4D4979" w14:textId="77777777" w:rsidR="001E63AE" w:rsidRDefault="001E63AE" w:rsidP="001E63AE">
      <w:pPr>
        <w:jc w:val="both"/>
        <w:rPr>
          <w:rFonts w:cstheme="minorHAnsi"/>
          <w:color w:val="7030A0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23D00BAE" wp14:editId="67373C5F">
            <wp:extent cx="8686800" cy="3826800"/>
            <wp:effectExtent l="0" t="0" r="0" b="2540"/>
            <wp:docPr id="1280863632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D5712737-E95E-4094-A126-EAA82D1A1FD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24A3325E" w14:textId="77777777" w:rsidR="001E63AE" w:rsidRPr="00D71705" w:rsidRDefault="001E63AE" w:rsidP="001E63AE">
      <w:pPr>
        <w:jc w:val="both"/>
        <w:rPr>
          <w:rFonts w:cstheme="minorHAnsi"/>
          <w:noProof/>
          <w:sz w:val="18"/>
          <w:szCs w:val="18"/>
          <w:lang w:val="es-CO"/>
        </w:rPr>
      </w:pPr>
      <w:r w:rsidRPr="001D605A">
        <w:rPr>
          <w:rFonts w:cstheme="minorHAnsi"/>
          <w:noProof/>
          <w:sz w:val="18"/>
          <w:szCs w:val="18"/>
        </w:rPr>
        <w:t xml:space="preserve">Fuente: </w:t>
      </w:r>
      <w:r w:rsidRPr="001D605A">
        <w:rPr>
          <w:rFonts w:cstheme="minorHAnsi"/>
          <w:noProof/>
          <w:sz w:val="18"/>
          <w:szCs w:val="18"/>
          <w:lang w:val="es-CO"/>
        </w:rPr>
        <w:t>Autoridades de aviación de cada país.</w:t>
      </w:r>
      <w:r>
        <w:rPr>
          <w:rFonts w:cstheme="minorHAnsi"/>
          <w:noProof/>
          <w:sz w:val="18"/>
          <w:szCs w:val="18"/>
          <w:lang w:val="es-CO"/>
        </w:rPr>
        <w:t xml:space="preserve"> *Aeropuertos de Uruguay</w:t>
      </w:r>
    </w:p>
    <w:bookmarkEnd w:id="0"/>
    <w:p w14:paraId="35A48262" w14:textId="77777777" w:rsidR="00083291" w:rsidRPr="00731EB2" w:rsidRDefault="00083291" w:rsidP="00083291">
      <w:pPr>
        <w:rPr>
          <w:rFonts w:asciiTheme="majorHAnsi" w:hAnsiTheme="majorHAnsi" w:cstheme="majorBidi"/>
          <w:sz w:val="16"/>
          <w:szCs w:val="16"/>
        </w:rPr>
      </w:pPr>
    </w:p>
    <w:p w14:paraId="3E75F320" w14:textId="77777777" w:rsidR="009519FF" w:rsidRDefault="009519FF" w:rsidP="009519FF">
      <w:pPr>
        <w:jc w:val="both"/>
        <w:rPr>
          <w:rFonts w:asciiTheme="majorHAnsi" w:hAnsiTheme="majorHAnsi" w:cstheme="majorHAnsi"/>
          <w:b/>
          <w:bCs/>
          <w:color w:val="7030A0"/>
          <w:sz w:val="28"/>
          <w:szCs w:val="28"/>
        </w:rPr>
      </w:pPr>
      <w:r w:rsidRPr="007D6C13">
        <w:rPr>
          <w:rFonts w:asciiTheme="majorHAnsi" w:hAnsiTheme="majorHAnsi" w:cstheme="majorHAnsi"/>
          <w:b/>
          <w:bCs/>
          <w:color w:val="7030A0"/>
          <w:sz w:val="28"/>
          <w:szCs w:val="28"/>
        </w:rPr>
        <w:t>Tráfico total de pasajeros por país en el 2Q23</w:t>
      </w:r>
      <w:r>
        <w:rPr>
          <w:rFonts w:asciiTheme="majorHAnsi" w:hAnsiTheme="majorHAnsi" w:cstheme="majorHAnsi"/>
          <w:b/>
          <w:bCs/>
          <w:color w:val="7030A0"/>
          <w:sz w:val="28"/>
          <w:szCs w:val="28"/>
        </w:rPr>
        <w:t xml:space="preserve"> vs 2Q19</w:t>
      </w:r>
    </w:p>
    <w:p w14:paraId="4DFCE4BF" w14:textId="77777777" w:rsidR="009519FF" w:rsidRPr="00F32771" w:rsidRDefault="009519FF" w:rsidP="009519FF">
      <w:pPr>
        <w:jc w:val="both"/>
        <w:rPr>
          <w:rFonts w:asciiTheme="majorHAnsi" w:hAnsiTheme="majorHAnsi" w:cstheme="majorHAnsi"/>
          <w:color w:val="000000" w:themeColor="text1"/>
        </w:rPr>
      </w:pPr>
      <w:r w:rsidRPr="00F32771">
        <w:rPr>
          <w:rFonts w:asciiTheme="majorHAnsi" w:hAnsiTheme="majorHAnsi" w:cstheme="majorHAnsi"/>
          <w:color w:val="000000" w:themeColor="text1"/>
        </w:rPr>
        <w:t xml:space="preserve">En el segundo </w:t>
      </w:r>
      <w:r>
        <w:rPr>
          <w:rFonts w:asciiTheme="majorHAnsi" w:hAnsiTheme="majorHAnsi" w:cstheme="majorHAnsi"/>
          <w:color w:val="000000" w:themeColor="text1"/>
        </w:rPr>
        <w:t>trimestre</w:t>
      </w:r>
      <w:r w:rsidRPr="00F32771">
        <w:rPr>
          <w:rFonts w:asciiTheme="majorHAnsi" w:hAnsiTheme="majorHAnsi" w:cstheme="majorHAnsi"/>
          <w:color w:val="000000" w:themeColor="text1"/>
        </w:rPr>
        <w:t xml:space="preserve"> del 2023</w:t>
      </w:r>
      <w:r>
        <w:rPr>
          <w:rFonts w:asciiTheme="majorHAnsi" w:hAnsiTheme="majorHAnsi" w:cstheme="majorHAnsi"/>
          <w:color w:val="000000" w:themeColor="text1"/>
        </w:rPr>
        <w:t>,</w:t>
      </w:r>
      <w:r w:rsidRPr="00F32771">
        <w:rPr>
          <w:rFonts w:asciiTheme="majorHAnsi" w:hAnsiTheme="majorHAnsi" w:cstheme="majorHAnsi"/>
          <w:color w:val="000000" w:themeColor="text1"/>
        </w:rPr>
        <w:t xml:space="preserve"> </w:t>
      </w:r>
      <w:r>
        <w:rPr>
          <w:rFonts w:asciiTheme="majorHAnsi" w:hAnsiTheme="majorHAnsi" w:cstheme="majorHAnsi"/>
          <w:color w:val="000000" w:themeColor="text1"/>
        </w:rPr>
        <w:t xml:space="preserve">en la región </w:t>
      </w:r>
      <w:r w:rsidRPr="00F32771">
        <w:rPr>
          <w:rFonts w:asciiTheme="majorHAnsi" w:hAnsiTheme="majorHAnsi" w:cstheme="majorHAnsi"/>
          <w:color w:val="000000" w:themeColor="text1"/>
        </w:rPr>
        <w:t>se transportaron en total a 8</w:t>
      </w:r>
      <w:r>
        <w:rPr>
          <w:rFonts w:asciiTheme="majorHAnsi" w:hAnsiTheme="majorHAnsi" w:cstheme="majorHAnsi"/>
          <w:color w:val="000000" w:themeColor="text1"/>
        </w:rPr>
        <w:t>7</w:t>
      </w:r>
      <w:r w:rsidRPr="00F32771">
        <w:rPr>
          <w:rFonts w:asciiTheme="majorHAnsi" w:hAnsiTheme="majorHAnsi" w:cstheme="majorHAnsi"/>
          <w:color w:val="000000" w:themeColor="text1"/>
        </w:rPr>
        <w:t>,</w:t>
      </w:r>
      <w:r>
        <w:rPr>
          <w:rFonts w:asciiTheme="majorHAnsi" w:hAnsiTheme="majorHAnsi" w:cstheme="majorHAnsi"/>
          <w:color w:val="000000" w:themeColor="text1"/>
        </w:rPr>
        <w:t>2</w:t>
      </w:r>
      <w:r w:rsidRPr="00F32771">
        <w:rPr>
          <w:rFonts w:asciiTheme="majorHAnsi" w:hAnsiTheme="majorHAnsi" w:cstheme="majorHAnsi"/>
          <w:color w:val="000000" w:themeColor="text1"/>
        </w:rPr>
        <w:t xml:space="preserve"> millones de pasajeros </w:t>
      </w:r>
      <w:r>
        <w:rPr>
          <w:rFonts w:asciiTheme="majorHAnsi" w:hAnsiTheme="majorHAnsi" w:cstheme="majorHAnsi"/>
          <w:color w:val="000000" w:themeColor="text1"/>
        </w:rPr>
        <w:t>lo que representó un 1% más que los que se tuvieron en el mismo trimestre de 2019.</w:t>
      </w:r>
    </w:p>
    <w:p w14:paraId="4D6EF9AF" w14:textId="207BE0E7" w:rsidR="00C644E2" w:rsidRDefault="00C644E2" w:rsidP="009519FF">
      <w:pPr>
        <w:jc w:val="both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C</w:t>
      </w:r>
      <w:r w:rsidRPr="00F32771">
        <w:rPr>
          <w:rFonts w:asciiTheme="majorHAnsi" w:hAnsiTheme="majorHAnsi" w:cstheme="majorHAnsi"/>
          <w:color w:val="000000" w:themeColor="text1"/>
        </w:rPr>
        <w:t>on un total de 29,1 millones</w:t>
      </w:r>
      <w:r>
        <w:rPr>
          <w:rFonts w:asciiTheme="majorHAnsi" w:hAnsiTheme="majorHAnsi" w:cstheme="majorHAnsi"/>
          <w:color w:val="000000" w:themeColor="text1"/>
        </w:rPr>
        <w:t xml:space="preserve"> de pasajeros, </w:t>
      </w:r>
      <w:r w:rsidR="009519FF" w:rsidRPr="00F32771">
        <w:rPr>
          <w:rFonts w:asciiTheme="majorHAnsi" w:hAnsiTheme="majorHAnsi" w:cstheme="majorHAnsi"/>
          <w:color w:val="000000" w:themeColor="text1"/>
        </w:rPr>
        <w:t xml:space="preserve">México mantuvo su liderazgo </w:t>
      </w:r>
      <w:r>
        <w:rPr>
          <w:rFonts w:asciiTheme="majorHAnsi" w:hAnsiTheme="majorHAnsi" w:cstheme="majorHAnsi"/>
          <w:color w:val="000000" w:themeColor="text1"/>
        </w:rPr>
        <w:t>como el país de mayor tráfico en la región</w:t>
      </w:r>
      <w:r w:rsidR="009519FF" w:rsidRPr="00F32771">
        <w:rPr>
          <w:rFonts w:asciiTheme="majorHAnsi" w:hAnsiTheme="majorHAnsi" w:cstheme="majorHAnsi"/>
          <w:color w:val="000000" w:themeColor="text1"/>
        </w:rPr>
        <w:t xml:space="preserve"> </w:t>
      </w:r>
      <w:r>
        <w:rPr>
          <w:rFonts w:asciiTheme="majorHAnsi" w:hAnsiTheme="majorHAnsi" w:cstheme="majorHAnsi"/>
          <w:color w:val="000000" w:themeColor="text1"/>
        </w:rPr>
        <w:t xml:space="preserve">durante </w:t>
      </w:r>
      <w:r w:rsidR="009519FF" w:rsidRPr="00F32771">
        <w:rPr>
          <w:rFonts w:asciiTheme="majorHAnsi" w:hAnsiTheme="majorHAnsi" w:cstheme="majorHAnsi"/>
          <w:color w:val="000000" w:themeColor="text1"/>
        </w:rPr>
        <w:t>el 2Q23</w:t>
      </w:r>
      <w:r w:rsidR="009519FF">
        <w:rPr>
          <w:rFonts w:asciiTheme="majorHAnsi" w:hAnsiTheme="majorHAnsi" w:cstheme="majorHAnsi"/>
          <w:color w:val="000000" w:themeColor="text1"/>
        </w:rPr>
        <w:t>,</w:t>
      </w:r>
      <w:r w:rsidR="009519FF" w:rsidRPr="00F32771">
        <w:rPr>
          <w:rFonts w:asciiTheme="majorHAnsi" w:hAnsiTheme="majorHAnsi" w:cstheme="majorHAnsi"/>
          <w:color w:val="000000" w:themeColor="text1"/>
        </w:rPr>
        <w:t xml:space="preserve"> </w:t>
      </w:r>
      <w:r w:rsidR="009519FF">
        <w:rPr>
          <w:rFonts w:asciiTheme="majorHAnsi" w:hAnsiTheme="majorHAnsi" w:cstheme="majorHAnsi"/>
          <w:color w:val="000000" w:themeColor="text1"/>
        </w:rPr>
        <w:t>con niveles domésticos e internacionales muy superiores a 2019. Mientras</w:t>
      </w:r>
      <w:r>
        <w:rPr>
          <w:rFonts w:asciiTheme="majorHAnsi" w:hAnsiTheme="majorHAnsi" w:cstheme="majorHAnsi"/>
          <w:color w:val="000000" w:themeColor="text1"/>
        </w:rPr>
        <w:t xml:space="preserve"> tanto, </w:t>
      </w:r>
      <w:r w:rsidR="009519FF" w:rsidRPr="00F32771">
        <w:rPr>
          <w:rFonts w:asciiTheme="majorHAnsi" w:hAnsiTheme="majorHAnsi" w:cstheme="majorHAnsi"/>
          <w:color w:val="000000" w:themeColor="text1"/>
        </w:rPr>
        <w:t>Brasil permanece</w:t>
      </w:r>
      <w:r>
        <w:rPr>
          <w:rFonts w:asciiTheme="majorHAnsi" w:hAnsiTheme="majorHAnsi" w:cstheme="majorHAnsi"/>
          <w:color w:val="000000" w:themeColor="text1"/>
        </w:rPr>
        <w:t xml:space="preserve"> un 3%</w:t>
      </w:r>
      <w:r w:rsidR="009519FF" w:rsidRPr="00F32771">
        <w:rPr>
          <w:rFonts w:asciiTheme="majorHAnsi" w:hAnsiTheme="majorHAnsi" w:cstheme="majorHAnsi"/>
          <w:color w:val="000000" w:themeColor="text1"/>
        </w:rPr>
        <w:t xml:space="preserve"> por debajo de sus niveles prepandemia</w:t>
      </w:r>
      <w:r>
        <w:rPr>
          <w:rFonts w:asciiTheme="majorHAnsi" w:hAnsiTheme="majorHAnsi" w:cstheme="majorHAnsi"/>
          <w:color w:val="000000" w:themeColor="text1"/>
        </w:rPr>
        <w:t>, con</w:t>
      </w:r>
      <w:r w:rsidR="009519FF" w:rsidRPr="00F32771">
        <w:rPr>
          <w:rFonts w:asciiTheme="majorHAnsi" w:hAnsiTheme="majorHAnsi" w:cstheme="majorHAnsi"/>
          <w:color w:val="000000" w:themeColor="text1"/>
        </w:rPr>
        <w:t xml:space="preserve"> 26,2 millones</w:t>
      </w:r>
      <w:r>
        <w:rPr>
          <w:rFonts w:asciiTheme="majorHAnsi" w:hAnsiTheme="majorHAnsi" w:cstheme="majorHAnsi"/>
          <w:color w:val="000000" w:themeColor="text1"/>
        </w:rPr>
        <w:t xml:space="preserve"> de pasajeros </w:t>
      </w:r>
      <w:r>
        <w:rPr>
          <w:rFonts w:asciiTheme="majorHAnsi" w:hAnsiTheme="majorHAnsi" w:cstheme="majorHAnsi"/>
          <w:color w:val="000000" w:themeColor="text1"/>
        </w:rPr>
        <w:lastRenderedPageBreak/>
        <w:t>transportados en el segundo trimestre de 2023. Brasil enfrenta realidades distintas en su mercado doméstico e internacional, mientras el tráfico dom</w:t>
      </w:r>
      <w:r w:rsidR="00921F58">
        <w:rPr>
          <w:rFonts w:asciiTheme="majorHAnsi" w:hAnsiTheme="majorHAnsi" w:cstheme="majorHAnsi"/>
          <w:color w:val="000000" w:themeColor="text1"/>
        </w:rPr>
        <w:t>é</w:t>
      </w:r>
      <w:r>
        <w:rPr>
          <w:rFonts w:asciiTheme="majorHAnsi" w:hAnsiTheme="majorHAnsi" w:cstheme="majorHAnsi"/>
          <w:color w:val="000000" w:themeColor="text1"/>
        </w:rPr>
        <w:t>stico ha</w:t>
      </w:r>
      <w:r w:rsidR="009519FF">
        <w:rPr>
          <w:rFonts w:asciiTheme="majorHAnsi" w:hAnsiTheme="majorHAnsi" w:cstheme="majorHAnsi"/>
          <w:color w:val="000000" w:themeColor="text1"/>
        </w:rPr>
        <w:t xml:space="preserve"> superado en 0.5% sus niveles de 2019, en el caso internacional permanece</w:t>
      </w:r>
      <w:r>
        <w:rPr>
          <w:rFonts w:asciiTheme="majorHAnsi" w:hAnsiTheme="majorHAnsi" w:cstheme="majorHAnsi"/>
          <w:color w:val="000000" w:themeColor="text1"/>
        </w:rPr>
        <w:t xml:space="preserve"> 16% por</w:t>
      </w:r>
      <w:r w:rsidR="009519FF">
        <w:rPr>
          <w:rFonts w:asciiTheme="majorHAnsi" w:hAnsiTheme="majorHAnsi" w:cstheme="majorHAnsi"/>
          <w:color w:val="000000" w:themeColor="text1"/>
        </w:rPr>
        <w:t xml:space="preserve"> debajo</w:t>
      </w:r>
      <w:r>
        <w:rPr>
          <w:rFonts w:asciiTheme="majorHAnsi" w:hAnsiTheme="majorHAnsi" w:cstheme="majorHAnsi"/>
          <w:color w:val="000000" w:themeColor="text1"/>
        </w:rPr>
        <w:t xml:space="preserve"> de los niveles 2019. </w:t>
      </w:r>
    </w:p>
    <w:p w14:paraId="6078757B" w14:textId="77777777" w:rsidR="001F4535" w:rsidRDefault="009519FF" w:rsidP="009519FF">
      <w:pPr>
        <w:jc w:val="both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 xml:space="preserve">Por su parte, </w:t>
      </w:r>
      <w:r w:rsidR="00C644E2">
        <w:rPr>
          <w:rFonts w:asciiTheme="majorHAnsi" w:hAnsiTheme="majorHAnsi" w:cstheme="majorHAnsi"/>
          <w:color w:val="000000" w:themeColor="text1"/>
        </w:rPr>
        <w:t xml:space="preserve">el mercado aéreo en </w:t>
      </w:r>
      <w:r w:rsidRPr="00F32771">
        <w:rPr>
          <w:rFonts w:asciiTheme="majorHAnsi" w:hAnsiTheme="majorHAnsi" w:cstheme="majorHAnsi"/>
          <w:color w:val="000000" w:themeColor="text1"/>
        </w:rPr>
        <w:t>Colombia</w:t>
      </w:r>
      <w:r>
        <w:rPr>
          <w:rFonts w:asciiTheme="majorHAnsi" w:hAnsiTheme="majorHAnsi" w:cstheme="majorHAnsi"/>
          <w:color w:val="000000" w:themeColor="text1"/>
        </w:rPr>
        <w:t xml:space="preserve"> transportó </w:t>
      </w:r>
      <w:r w:rsidR="001F4535">
        <w:rPr>
          <w:rFonts w:asciiTheme="majorHAnsi" w:hAnsiTheme="majorHAnsi" w:cstheme="majorHAnsi"/>
          <w:color w:val="000000" w:themeColor="text1"/>
        </w:rPr>
        <w:t>en total</w:t>
      </w:r>
      <w:r>
        <w:rPr>
          <w:rFonts w:asciiTheme="majorHAnsi" w:hAnsiTheme="majorHAnsi" w:cstheme="majorHAnsi"/>
          <w:color w:val="000000" w:themeColor="text1"/>
        </w:rPr>
        <w:t xml:space="preserve"> 11,4 millones de pasajeros</w:t>
      </w:r>
      <w:r w:rsidR="001F4535">
        <w:rPr>
          <w:rFonts w:asciiTheme="majorHAnsi" w:hAnsiTheme="majorHAnsi" w:cstheme="majorHAnsi"/>
          <w:color w:val="000000" w:themeColor="text1"/>
        </w:rPr>
        <w:t xml:space="preserve"> en el 2º trimestre,</w:t>
      </w:r>
      <w:r>
        <w:rPr>
          <w:rFonts w:asciiTheme="majorHAnsi" w:hAnsiTheme="majorHAnsi" w:cstheme="majorHAnsi"/>
          <w:color w:val="000000" w:themeColor="text1"/>
        </w:rPr>
        <w:t xml:space="preserve"> superando en 13% los pasajeros de 2019</w:t>
      </w:r>
      <w:r w:rsidR="001F4535">
        <w:rPr>
          <w:rFonts w:asciiTheme="majorHAnsi" w:hAnsiTheme="majorHAnsi" w:cstheme="majorHAnsi"/>
          <w:color w:val="000000" w:themeColor="text1"/>
        </w:rPr>
        <w:t>.</w:t>
      </w:r>
      <w:r>
        <w:rPr>
          <w:rFonts w:asciiTheme="majorHAnsi" w:hAnsiTheme="majorHAnsi" w:cstheme="majorHAnsi"/>
          <w:color w:val="000000" w:themeColor="text1"/>
        </w:rPr>
        <w:t xml:space="preserve"> </w:t>
      </w:r>
      <w:r w:rsidR="001F4535">
        <w:rPr>
          <w:rFonts w:asciiTheme="majorHAnsi" w:hAnsiTheme="majorHAnsi" w:cstheme="majorHAnsi"/>
          <w:color w:val="000000" w:themeColor="text1"/>
        </w:rPr>
        <w:t xml:space="preserve">En Colombia se destaca </w:t>
      </w:r>
      <w:r>
        <w:rPr>
          <w:rFonts w:asciiTheme="majorHAnsi" w:hAnsiTheme="majorHAnsi" w:cstheme="majorHAnsi"/>
          <w:color w:val="000000" w:themeColor="text1"/>
        </w:rPr>
        <w:t>el crecimiento internacional</w:t>
      </w:r>
      <w:r w:rsidR="001F4535">
        <w:rPr>
          <w:rFonts w:asciiTheme="majorHAnsi" w:hAnsiTheme="majorHAnsi" w:cstheme="majorHAnsi"/>
          <w:color w:val="000000" w:themeColor="text1"/>
        </w:rPr>
        <w:t xml:space="preserve">, que supera en </w:t>
      </w:r>
      <w:r>
        <w:rPr>
          <w:rFonts w:asciiTheme="majorHAnsi" w:hAnsiTheme="majorHAnsi" w:cstheme="majorHAnsi"/>
          <w:color w:val="000000" w:themeColor="text1"/>
        </w:rPr>
        <w:t xml:space="preserve">34% sus niveles del mismo trimestre de 2019. En el crecimiento de tráfico internacional también sobresalen países como República Dominicana (+16%) y Costa Rica (+11%). </w:t>
      </w:r>
    </w:p>
    <w:p w14:paraId="79E05038" w14:textId="3E3C148C" w:rsidR="009519FF" w:rsidRDefault="009519FF" w:rsidP="009519FF">
      <w:pPr>
        <w:jc w:val="both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Argentina, Perú y Cuba (</w:t>
      </w:r>
      <w:r w:rsidR="001F4535">
        <w:rPr>
          <w:rFonts w:asciiTheme="majorHAnsi" w:hAnsiTheme="majorHAnsi" w:cstheme="majorHAnsi"/>
          <w:color w:val="000000" w:themeColor="text1"/>
        </w:rPr>
        <w:t xml:space="preserve">el país </w:t>
      </w:r>
      <w:r>
        <w:rPr>
          <w:rFonts w:asciiTheme="majorHAnsi" w:hAnsiTheme="majorHAnsi" w:cstheme="majorHAnsi"/>
          <w:color w:val="000000" w:themeColor="text1"/>
        </w:rPr>
        <w:t>más rezagado tanto</w:t>
      </w:r>
      <w:r w:rsidR="001F4535">
        <w:rPr>
          <w:rFonts w:asciiTheme="majorHAnsi" w:hAnsiTheme="majorHAnsi" w:cstheme="majorHAnsi"/>
          <w:color w:val="000000" w:themeColor="text1"/>
        </w:rPr>
        <w:t xml:space="preserve"> en tráfico</w:t>
      </w:r>
      <w:r>
        <w:rPr>
          <w:rFonts w:asciiTheme="majorHAnsi" w:hAnsiTheme="majorHAnsi" w:cstheme="majorHAnsi"/>
          <w:color w:val="000000" w:themeColor="text1"/>
        </w:rPr>
        <w:t xml:space="preserve"> doméstico como internacional) aún permanecen por debajo de sus niveles de 2019, sin </w:t>
      </w:r>
      <w:r w:rsidR="001F4535">
        <w:rPr>
          <w:rFonts w:asciiTheme="majorHAnsi" w:hAnsiTheme="majorHAnsi" w:cstheme="majorHAnsi"/>
          <w:color w:val="000000" w:themeColor="text1"/>
        </w:rPr>
        <w:t xml:space="preserve">embargo, </w:t>
      </w:r>
      <w:r>
        <w:rPr>
          <w:rFonts w:asciiTheme="majorHAnsi" w:hAnsiTheme="majorHAnsi" w:cstheme="majorHAnsi"/>
          <w:color w:val="000000" w:themeColor="text1"/>
        </w:rPr>
        <w:t xml:space="preserve">en Argentina (+11%) </w:t>
      </w:r>
      <w:r w:rsidR="001F4535">
        <w:rPr>
          <w:rFonts w:asciiTheme="majorHAnsi" w:hAnsiTheme="majorHAnsi" w:cstheme="majorHAnsi"/>
          <w:color w:val="000000" w:themeColor="text1"/>
        </w:rPr>
        <w:t>el tráfico domestico</w:t>
      </w:r>
      <w:r>
        <w:rPr>
          <w:rFonts w:asciiTheme="majorHAnsi" w:hAnsiTheme="majorHAnsi" w:cstheme="majorHAnsi"/>
          <w:color w:val="000000" w:themeColor="text1"/>
        </w:rPr>
        <w:t xml:space="preserve"> se encuentra completamente recuperado </w:t>
      </w:r>
      <w:r w:rsidR="001F4535">
        <w:rPr>
          <w:rFonts w:asciiTheme="majorHAnsi" w:hAnsiTheme="majorHAnsi" w:cstheme="majorHAnsi"/>
          <w:color w:val="000000" w:themeColor="text1"/>
        </w:rPr>
        <w:t>respecto a</w:t>
      </w:r>
      <w:r>
        <w:rPr>
          <w:rFonts w:asciiTheme="majorHAnsi" w:hAnsiTheme="majorHAnsi" w:cstheme="majorHAnsi"/>
          <w:color w:val="000000" w:themeColor="text1"/>
        </w:rPr>
        <w:t xml:space="preserve"> 2019. Venezuela por su parte ha superado sus </w:t>
      </w:r>
      <w:r w:rsidR="00CD427F">
        <w:rPr>
          <w:rFonts w:asciiTheme="majorHAnsi" w:hAnsiTheme="majorHAnsi" w:cstheme="majorHAnsi"/>
          <w:color w:val="000000" w:themeColor="text1"/>
        </w:rPr>
        <w:t>niveles de tráfico total en 12% gracias a que su tráfico</w:t>
      </w:r>
      <w:r>
        <w:rPr>
          <w:rFonts w:asciiTheme="majorHAnsi" w:hAnsiTheme="majorHAnsi" w:cstheme="majorHAnsi"/>
          <w:color w:val="000000" w:themeColor="text1"/>
        </w:rPr>
        <w:t xml:space="preserve"> doméstico</w:t>
      </w:r>
      <w:r w:rsidR="00CD427F">
        <w:rPr>
          <w:rFonts w:asciiTheme="majorHAnsi" w:hAnsiTheme="majorHAnsi" w:cstheme="majorHAnsi"/>
          <w:color w:val="000000" w:themeColor="text1"/>
        </w:rPr>
        <w:t xml:space="preserve"> ha crecido</w:t>
      </w:r>
      <w:r>
        <w:rPr>
          <w:rFonts w:asciiTheme="majorHAnsi" w:hAnsiTheme="majorHAnsi" w:cstheme="majorHAnsi"/>
          <w:color w:val="000000" w:themeColor="text1"/>
        </w:rPr>
        <w:t xml:space="preserve"> en 13%</w:t>
      </w:r>
      <w:r w:rsidR="00CD427F">
        <w:rPr>
          <w:rFonts w:asciiTheme="majorHAnsi" w:hAnsiTheme="majorHAnsi" w:cstheme="majorHAnsi"/>
          <w:color w:val="000000" w:themeColor="text1"/>
        </w:rPr>
        <w:t xml:space="preserve">, </w:t>
      </w:r>
      <w:r>
        <w:rPr>
          <w:rFonts w:asciiTheme="majorHAnsi" w:hAnsiTheme="majorHAnsi" w:cstheme="majorHAnsi"/>
          <w:color w:val="000000" w:themeColor="text1"/>
        </w:rPr>
        <w:t xml:space="preserve">sin embargo, </w:t>
      </w:r>
      <w:r w:rsidR="00BF2588">
        <w:rPr>
          <w:rFonts w:asciiTheme="majorHAnsi" w:hAnsiTheme="majorHAnsi" w:cstheme="majorHAnsi"/>
          <w:color w:val="000000" w:themeColor="text1"/>
        </w:rPr>
        <w:t xml:space="preserve">para el mercado internacional Venezuela </w:t>
      </w:r>
      <w:r w:rsidR="00D604E4">
        <w:rPr>
          <w:rFonts w:asciiTheme="majorHAnsi" w:hAnsiTheme="majorHAnsi" w:cstheme="majorHAnsi"/>
          <w:color w:val="000000" w:themeColor="text1"/>
        </w:rPr>
        <w:t>aún</w:t>
      </w:r>
      <w:r w:rsidR="00BF2588">
        <w:rPr>
          <w:rFonts w:asciiTheme="majorHAnsi" w:hAnsiTheme="majorHAnsi" w:cstheme="majorHAnsi"/>
          <w:color w:val="000000" w:themeColor="text1"/>
        </w:rPr>
        <w:t xml:space="preserve"> se encuentra rezagada respecto a 2019, aunque se espera que en los próximos meses haya una notable mejoría gracias a la reapertura de vuelos con Colombia. </w:t>
      </w:r>
    </w:p>
    <w:p w14:paraId="1B3B8D31" w14:textId="63DFEEC8" w:rsidR="009519FF" w:rsidRDefault="004A00C7" w:rsidP="009519FF">
      <w:r>
        <w:rPr>
          <w:noProof/>
        </w:rPr>
        <w:drawing>
          <wp:inline distT="0" distB="0" distL="0" distR="0" wp14:anchorId="20D85CBA" wp14:editId="75832F42">
            <wp:extent cx="8551333" cy="2975610"/>
            <wp:effectExtent l="0" t="0" r="2540" b="0"/>
            <wp:docPr id="68778473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0EB8B038-782A-EE74-F7A6-F135B7C8AD3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79742B96" w14:textId="77777777" w:rsidR="009519FF" w:rsidRPr="00731EB2" w:rsidRDefault="009519FF" w:rsidP="009519FF">
      <w:pPr>
        <w:jc w:val="both"/>
        <w:rPr>
          <w:rFonts w:asciiTheme="majorHAnsi" w:hAnsiTheme="majorHAnsi" w:cstheme="majorHAnsi"/>
          <w:sz w:val="16"/>
          <w:szCs w:val="16"/>
        </w:rPr>
      </w:pPr>
      <w:r w:rsidRPr="00731EB2">
        <w:rPr>
          <w:rFonts w:asciiTheme="majorHAnsi" w:hAnsiTheme="majorHAnsi" w:cstheme="majorHAnsi"/>
          <w:sz w:val="16"/>
          <w:szCs w:val="16"/>
        </w:rPr>
        <w:t xml:space="preserve">Fuente: Análisis ALTA, elaborado con datos </w:t>
      </w:r>
      <w:r>
        <w:rPr>
          <w:rFonts w:asciiTheme="majorHAnsi" w:hAnsiTheme="majorHAnsi" w:cstheme="majorHAnsi"/>
          <w:sz w:val="16"/>
          <w:szCs w:val="16"/>
        </w:rPr>
        <w:t xml:space="preserve">autoridades de aviación de cada país y </w:t>
      </w:r>
      <w:r w:rsidRPr="00731EB2">
        <w:rPr>
          <w:rFonts w:asciiTheme="majorHAnsi" w:hAnsiTheme="majorHAnsi" w:cstheme="majorHAnsi"/>
          <w:sz w:val="16"/>
          <w:szCs w:val="16"/>
        </w:rPr>
        <w:t>Amadeus</w:t>
      </w:r>
    </w:p>
    <w:p w14:paraId="75612280" w14:textId="77777777" w:rsidR="00BF2588" w:rsidRDefault="00BF2588" w:rsidP="003E1DD2">
      <w:pPr>
        <w:jc w:val="both"/>
        <w:rPr>
          <w:rFonts w:asciiTheme="majorHAnsi" w:hAnsiTheme="majorHAnsi" w:cstheme="majorHAnsi"/>
          <w:b/>
          <w:bCs/>
          <w:color w:val="7030A0"/>
          <w:sz w:val="28"/>
          <w:szCs w:val="28"/>
        </w:rPr>
      </w:pPr>
    </w:p>
    <w:p w14:paraId="04A22C0C" w14:textId="77777777" w:rsidR="004A00C7" w:rsidRDefault="004A00C7" w:rsidP="003E1DD2">
      <w:pPr>
        <w:jc w:val="both"/>
        <w:rPr>
          <w:rFonts w:asciiTheme="majorHAnsi" w:hAnsiTheme="majorHAnsi" w:cstheme="majorHAnsi"/>
          <w:b/>
          <w:bCs/>
          <w:color w:val="7030A0"/>
          <w:sz w:val="28"/>
          <w:szCs w:val="28"/>
        </w:rPr>
      </w:pPr>
    </w:p>
    <w:p w14:paraId="07E8AC67" w14:textId="050D96DC" w:rsidR="00643C13" w:rsidRDefault="00544C59" w:rsidP="003E1DD2">
      <w:pPr>
        <w:jc w:val="both"/>
        <w:rPr>
          <w:rFonts w:asciiTheme="majorHAnsi" w:hAnsiTheme="majorHAnsi" w:cstheme="majorHAnsi"/>
          <w:b/>
          <w:bCs/>
          <w:color w:val="7030A0"/>
          <w:sz w:val="28"/>
          <w:szCs w:val="28"/>
        </w:rPr>
      </w:pPr>
      <w:r>
        <w:rPr>
          <w:rFonts w:asciiTheme="majorHAnsi" w:hAnsiTheme="majorHAnsi" w:cstheme="majorHAnsi"/>
          <w:b/>
          <w:bCs/>
          <w:color w:val="7030A0"/>
          <w:sz w:val="28"/>
          <w:szCs w:val="28"/>
        </w:rPr>
        <w:lastRenderedPageBreak/>
        <w:t>15 p</w:t>
      </w:r>
      <w:r w:rsidR="00643C13" w:rsidRPr="002D719A">
        <w:rPr>
          <w:rFonts w:asciiTheme="majorHAnsi" w:hAnsiTheme="majorHAnsi" w:cstheme="majorHAnsi"/>
          <w:b/>
          <w:bCs/>
          <w:color w:val="7030A0"/>
          <w:sz w:val="28"/>
          <w:szCs w:val="28"/>
        </w:rPr>
        <w:t>rincipales rutas</w:t>
      </w:r>
      <w:r w:rsidR="00F14207" w:rsidRPr="002D719A">
        <w:rPr>
          <w:rFonts w:asciiTheme="majorHAnsi" w:hAnsiTheme="majorHAnsi" w:cstheme="majorHAnsi"/>
          <w:b/>
          <w:bCs/>
          <w:color w:val="7030A0"/>
          <w:sz w:val="28"/>
          <w:szCs w:val="28"/>
        </w:rPr>
        <w:t xml:space="preserve"> </w:t>
      </w:r>
      <w:r w:rsidR="00643C13" w:rsidRPr="002D719A">
        <w:rPr>
          <w:rFonts w:asciiTheme="majorHAnsi" w:hAnsiTheme="majorHAnsi" w:cstheme="majorHAnsi"/>
          <w:b/>
          <w:bCs/>
          <w:color w:val="7030A0"/>
          <w:sz w:val="28"/>
          <w:szCs w:val="28"/>
        </w:rPr>
        <w:t xml:space="preserve">en el </w:t>
      </w:r>
      <w:r w:rsidR="00F14207" w:rsidRPr="002D719A">
        <w:rPr>
          <w:rFonts w:asciiTheme="majorHAnsi" w:hAnsiTheme="majorHAnsi" w:cstheme="majorHAnsi"/>
          <w:b/>
          <w:bCs/>
          <w:color w:val="7030A0"/>
          <w:sz w:val="28"/>
          <w:szCs w:val="28"/>
        </w:rPr>
        <w:t xml:space="preserve">1er semestre y segundo trimestre </w:t>
      </w:r>
      <w:r w:rsidR="00643C13" w:rsidRPr="002D719A">
        <w:rPr>
          <w:rFonts w:asciiTheme="majorHAnsi" w:hAnsiTheme="majorHAnsi" w:cstheme="majorHAnsi"/>
          <w:b/>
          <w:bCs/>
          <w:color w:val="7030A0"/>
          <w:sz w:val="28"/>
          <w:szCs w:val="28"/>
        </w:rPr>
        <w:t xml:space="preserve">vs 2019 </w:t>
      </w:r>
    </w:p>
    <w:p w14:paraId="5D17721F" w14:textId="10E0E879" w:rsidR="00583A58" w:rsidRPr="00946950" w:rsidRDefault="00583A58" w:rsidP="003E1DD2">
      <w:pPr>
        <w:jc w:val="both"/>
        <w:rPr>
          <w:rFonts w:asciiTheme="majorHAnsi" w:hAnsiTheme="majorHAnsi" w:cstheme="majorHAnsi"/>
          <w:color w:val="000000" w:themeColor="text1"/>
        </w:rPr>
      </w:pPr>
      <w:r w:rsidRPr="00946950">
        <w:rPr>
          <w:rFonts w:asciiTheme="majorHAnsi" w:hAnsiTheme="majorHAnsi" w:cstheme="majorHAnsi"/>
          <w:color w:val="000000" w:themeColor="text1"/>
        </w:rPr>
        <w:t>E</w:t>
      </w:r>
      <w:r w:rsidR="002F2C89" w:rsidRPr="00946950">
        <w:rPr>
          <w:rFonts w:asciiTheme="majorHAnsi" w:hAnsiTheme="majorHAnsi" w:cstheme="majorHAnsi"/>
          <w:color w:val="000000" w:themeColor="text1"/>
        </w:rPr>
        <w:t xml:space="preserve">n </w:t>
      </w:r>
      <w:r w:rsidR="00061143" w:rsidRPr="00946950">
        <w:rPr>
          <w:rFonts w:asciiTheme="majorHAnsi" w:hAnsiTheme="majorHAnsi" w:cstheme="majorHAnsi"/>
          <w:color w:val="000000" w:themeColor="text1"/>
        </w:rPr>
        <w:t xml:space="preserve">el primer semestre la ruta </w:t>
      </w:r>
      <w:proofErr w:type="spellStart"/>
      <w:r w:rsidR="00061143" w:rsidRPr="00946950">
        <w:rPr>
          <w:rFonts w:asciiTheme="majorHAnsi" w:hAnsiTheme="majorHAnsi" w:cstheme="majorHAnsi"/>
          <w:color w:val="000000" w:themeColor="text1"/>
        </w:rPr>
        <w:t>Congonhas</w:t>
      </w:r>
      <w:proofErr w:type="spellEnd"/>
      <w:r w:rsidR="00061143" w:rsidRPr="00946950">
        <w:rPr>
          <w:rFonts w:asciiTheme="majorHAnsi" w:hAnsiTheme="majorHAnsi" w:cstheme="majorHAnsi"/>
          <w:color w:val="000000" w:themeColor="text1"/>
        </w:rPr>
        <w:t>-Santos Dumont fue la más importante con el mayor</w:t>
      </w:r>
      <w:r w:rsidR="00696283" w:rsidRPr="00946950">
        <w:rPr>
          <w:rFonts w:asciiTheme="majorHAnsi" w:hAnsiTheme="majorHAnsi" w:cstheme="majorHAnsi"/>
          <w:color w:val="000000" w:themeColor="text1"/>
        </w:rPr>
        <w:t xml:space="preserve"> </w:t>
      </w:r>
      <w:r w:rsidR="007E3896" w:rsidRPr="00946950">
        <w:rPr>
          <w:rFonts w:asciiTheme="majorHAnsi" w:hAnsiTheme="majorHAnsi" w:cstheme="majorHAnsi"/>
          <w:color w:val="000000" w:themeColor="text1"/>
        </w:rPr>
        <w:t>número</w:t>
      </w:r>
      <w:r w:rsidR="00061143" w:rsidRPr="00946950">
        <w:rPr>
          <w:rFonts w:asciiTheme="majorHAnsi" w:hAnsiTheme="majorHAnsi" w:cstheme="majorHAnsi"/>
          <w:color w:val="000000" w:themeColor="text1"/>
        </w:rPr>
        <w:t xml:space="preserve"> de vuelos en la región superando a la ruta Bogotá-</w:t>
      </w:r>
      <w:r w:rsidR="004421D2" w:rsidRPr="00946950">
        <w:rPr>
          <w:rFonts w:asciiTheme="majorHAnsi" w:hAnsiTheme="majorHAnsi" w:cstheme="majorHAnsi"/>
          <w:color w:val="000000" w:themeColor="text1"/>
        </w:rPr>
        <w:t>Medellín</w:t>
      </w:r>
      <w:r w:rsidR="00E60B3A">
        <w:rPr>
          <w:rFonts w:asciiTheme="majorHAnsi" w:hAnsiTheme="majorHAnsi" w:cstheme="majorHAnsi"/>
          <w:color w:val="000000" w:themeColor="text1"/>
        </w:rPr>
        <w:t xml:space="preserve"> y Cancún-Ciudad </w:t>
      </w:r>
      <w:r w:rsidR="001B2065">
        <w:rPr>
          <w:rFonts w:asciiTheme="majorHAnsi" w:hAnsiTheme="majorHAnsi" w:cstheme="majorHAnsi"/>
          <w:color w:val="000000" w:themeColor="text1"/>
        </w:rPr>
        <w:t>de México.</w:t>
      </w:r>
      <w:r w:rsidR="00061143" w:rsidRPr="00946950">
        <w:rPr>
          <w:rFonts w:asciiTheme="majorHAnsi" w:hAnsiTheme="majorHAnsi" w:cstheme="majorHAnsi"/>
          <w:color w:val="000000" w:themeColor="text1"/>
        </w:rPr>
        <w:t xml:space="preserve"> </w:t>
      </w:r>
      <w:r w:rsidR="00696283" w:rsidRPr="00946950">
        <w:rPr>
          <w:rFonts w:asciiTheme="majorHAnsi" w:hAnsiTheme="majorHAnsi" w:cstheme="majorHAnsi"/>
          <w:color w:val="000000" w:themeColor="text1"/>
        </w:rPr>
        <w:t>Asimismo,</w:t>
      </w:r>
      <w:r w:rsidR="00061143" w:rsidRPr="00946950">
        <w:rPr>
          <w:rFonts w:asciiTheme="majorHAnsi" w:hAnsiTheme="majorHAnsi" w:cstheme="majorHAnsi"/>
          <w:color w:val="000000" w:themeColor="text1"/>
        </w:rPr>
        <w:t xml:space="preserve"> en el 2</w:t>
      </w:r>
      <w:r w:rsidR="00696283" w:rsidRPr="00946950">
        <w:rPr>
          <w:rFonts w:asciiTheme="majorHAnsi" w:hAnsiTheme="majorHAnsi" w:cstheme="majorHAnsi"/>
          <w:color w:val="000000" w:themeColor="text1"/>
        </w:rPr>
        <w:t xml:space="preserve">Q23 fue la ruta con la mayor cantidad de vuelos </w:t>
      </w:r>
      <w:r w:rsidR="00544C59" w:rsidRPr="00946950">
        <w:rPr>
          <w:rFonts w:asciiTheme="majorHAnsi" w:hAnsiTheme="majorHAnsi" w:cstheme="majorHAnsi"/>
          <w:color w:val="000000" w:themeColor="text1"/>
        </w:rPr>
        <w:t>superando en 5% sus niveles para el mismo periodo de 2019.</w:t>
      </w:r>
    </w:p>
    <w:p w14:paraId="45A2A61D" w14:textId="19484698" w:rsidR="00E64517" w:rsidRPr="00946950" w:rsidRDefault="00CB471A" w:rsidP="003E1DD2">
      <w:pPr>
        <w:jc w:val="both"/>
        <w:rPr>
          <w:rFonts w:asciiTheme="majorHAnsi" w:hAnsiTheme="majorHAnsi" w:cstheme="majorHAnsi"/>
          <w:color w:val="000000" w:themeColor="text1"/>
        </w:rPr>
      </w:pPr>
      <w:r>
        <w:rPr>
          <w:rFonts w:ascii="Calibri" w:eastAsia="Times New Roman" w:hAnsi="Calibri" w:cs="Calibri"/>
          <w:b/>
          <w:bCs/>
          <w:noProof/>
          <w:color w:val="FFFFFF"/>
          <w:sz w:val="20"/>
          <w:szCs w:val="20"/>
          <w:lang w:eastAsia="es-MX"/>
        </w:rPr>
        <w:drawing>
          <wp:anchor distT="0" distB="0" distL="114300" distR="114300" simplePos="0" relativeHeight="251662336" behindDoc="0" locked="0" layoutInCell="1" allowOverlap="1" wp14:anchorId="272930E3" wp14:editId="6E0B430F">
            <wp:simplePos x="0" y="0"/>
            <wp:positionH relativeFrom="column">
              <wp:posOffset>5308600</wp:posOffset>
            </wp:positionH>
            <wp:positionV relativeFrom="paragraph">
              <wp:posOffset>687070</wp:posOffset>
            </wp:positionV>
            <wp:extent cx="3327400" cy="3546002"/>
            <wp:effectExtent l="0" t="0" r="6350" b="0"/>
            <wp:wrapNone/>
            <wp:docPr id="32599980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369" r="27203" b="-1122"/>
                    <a:stretch/>
                  </pic:blipFill>
                  <pic:spPr bwMode="auto">
                    <a:xfrm>
                      <a:off x="0" y="0"/>
                      <a:ext cx="3331424" cy="35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4C59" w:rsidRPr="00946950">
        <w:rPr>
          <w:rFonts w:asciiTheme="majorHAnsi" w:hAnsiTheme="majorHAnsi" w:cstheme="majorHAnsi"/>
          <w:color w:val="000000" w:themeColor="text1"/>
        </w:rPr>
        <w:t>En el 2Q23, de las primeras 15 rutas</w:t>
      </w:r>
      <w:r w:rsidR="00297F64" w:rsidRPr="00946950">
        <w:rPr>
          <w:rFonts w:asciiTheme="majorHAnsi" w:hAnsiTheme="majorHAnsi" w:cstheme="majorHAnsi"/>
          <w:color w:val="000000" w:themeColor="text1"/>
        </w:rPr>
        <w:t>,</w:t>
      </w:r>
      <w:r w:rsidR="00544C59" w:rsidRPr="00946950">
        <w:rPr>
          <w:rFonts w:asciiTheme="majorHAnsi" w:hAnsiTheme="majorHAnsi" w:cstheme="majorHAnsi"/>
          <w:color w:val="000000" w:themeColor="text1"/>
        </w:rPr>
        <w:t xml:space="preserve"> la de mayor crecimiento fue </w:t>
      </w:r>
      <w:proofErr w:type="spellStart"/>
      <w:r w:rsidR="008D7181" w:rsidRPr="00946950">
        <w:rPr>
          <w:rFonts w:asciiTheme="majorHAnsi" w:hAnsiTheme="majorHAnsi" w:cstheme="majorHAnsi"/>
          <w:color w:val="000000" w:themeColor="text1"/>
        </w:rPr>
        <w:t>Congonhas</w:t>
      </w:r>
      <w:proofErr w:type="spellEnd"/>
      <w:r w:rsidR="008D7181" w:rsidRPr="00946950">
        <w:rPr>
          <w:rFonts w:asciiTheme="majorHAnsi" w:hAnsiTheme="majorHAnsi" w:cstheme="majorHAnsi"/>
          <w:color w:val="000000" w:themeColor="text1"/>
        </w:rPr>
        <w:t xml:space="preserve">-Porto Alegre (+33%) y en el primer semestre fue </w:t>
      </w:r>
      <w:r w:rsidR="00C57011" w:rsidRPr="00946950">
        <w:rPr>
          <w:rFonts w:asciiTheme="majorHAnsi" w:hAnsiTheme="majorHAnsi" w:cstheme="majorHAnsi"/>
          <w:color w:val="000000" w:themeColor="text1"/>
        </w:rPr>
        <w:t>Belice</w:t>
      </w:r>
      <w:r w:rsidR="00797B78" w:rsidRPr="00946950">
        <w:rPr>
          <w:rFonts w:asciiTheme="majorHAnsi" w:hAnsiTheme="majorHAnsi" w:cstheme="majorHAnsi"/>
          <w:color w:val="000000" w:themeColor="text1"/>
        </w:rPr>
        <w:t>-</w:t>
      </w:r>
      <w:proofErr w:type="spellStart"/>
      <w:r w:rsidR="00797B78" w:rsidRPr="00946950">
        <w:rPr>
          <w:rFonts w:asciiTheme="majorHAnsi" w:hAnsiTheme="majorHAnsi" w:cstheme="majorHAnsi"/>
          <w:color w:val="000000" w:themeColor="text1"/>
        </w:rPr>
        <w:t>Dangriga</w:t>
      </w:r>
      <w:proofErr w:type="spellEnd"/>
      <w:r w:rsidR="00797B78" w:rsidRPr="00946950">
        <w:rPr>
          <w:rFonts w:asciiTheme="majorHAnsi" w:hAnsiTheme="majorHAnsi" w:cstheme="majorHAnsi"/>
          <w:color w:val="000000" w:themeColor="text1"/>
        </w:rPr>
        <w:t xml:space="preserve"> (</w:t>
      </w:r>
      <w:r w:rsidR="001B2065">
        <w:rPr>
          <w:rFonts w:asciiTheme="majorHAnsi" w:hAnsiTheme="majorHAnsi" w:cstheme="majorHAnsi"/>
          <w:color w:val="000000" w:themeColor="text1"/>
        </w:rPr>
        <w:t>+</w:t>
      </w:r>
      <w:r w:rsidR="00921F58">
        <w:rPr>
          <w:rFonts w:asciiTheme="majorHAnsi" w:hAnsiTheme="majorHAnsi" w:cstheme="majorHAnsi"/>
          <w:color w:val="000000" w:themeColor="text1"/>
        </w:rPr>
        <w:t>2</w:t>
      </w:r>
      <w:r w:rsidR="0039316F" w:rsidRPr="00946950">
        <w:rPr>
          <w:rFonts w:asciiTheme="majorHAnsi" w:hAnsiTheme="majorHAnsi" w:cstheme="majorHAnsi"/>
          <w:color w:val="000000" w:themeColor="text1"/>
        </w:rPr>
        <w:t xml:space="preserve">7.3%). </w:t>
      </w:r>
      <w:r w:rsidR="00297F64" w:rsidRPr="00946950">
        <w:rPr>
          <w:rFonts w:asciiTheme="majorHAnsi" w:hAnsiTheme="majorHAnsi" w:cstheme="majorHAnsi"/>
          <w:color w:val="000000" w:themeColor="text1"/>
        </w:rPr>
        <w:t>De entre las más rezagadas se encuentra la ruta Cuzco-Lima (-41%) para el 2Q22</w:t>
      </w:r>
      <w:r w:rsidR="00E903F2" w:rsidRPr="00946950">
        <w:rPr>
          <w:rFonts w:asciiTheme="majorHAnsi" w:hAnsiTheme="majorHAnsi" w:cstheme="majorHAnsi"/>
          <w:color w:val="000000" w:themeColor="text1"/>
        </w:rPr>
        <w:t xml:space="preserve"> que a su vez es</w:t>
      </w:r>
      <w:r w:rsidR="00E64517" w:rsidRPr="00946950">
        <w:rPr>
          <w:rFonts w:asciiTheme="majorHAnsi" w:hAnsiTheme="majorHAnsi" w:cstheme="majorHAnsi"/>
          <w:color w:val="000000" w:themeColor="text1"/>
        </w:rPr>
        <w:t xml:space="preserve"> </w:t>
      </w:r>
      <w:r w:rsidR="001F1831" w:rsidRPr="00946950">
        <w:rPr>
          <w:rFonts w:asciiTheme="majorHAnsi" w:hAnsiTheme="majorHAnsi" w:cstheme="majorHAnsi"/>
          <w:color w:val="000000" w:themeColor="text1"/>
        </w:rPr>
        <w:t>también</w:t>
      </w:r>
      <w:r w:rsidR="00E903F2" w:rsidRPr="00946950">
        <w:rPr>
          <w:rFonts w:asciiTheme="majorHAnsi" w:hAnsiTheme="majorHAnsi" w:cstheme="majorHAnsi"/>
          <w:color w:val="000000" w:themeColor="text1"/>
        </w:rPr>
        <w:t xml:space="preserve"> la de menor </w:t>
      </w:r>
      <w:r w:rsidR="00E64517" w:rsidRPr="00946950">
        <w:rPr>
          <w:rFonts w:asciiTheme="majorHAnsi" w:hAnsiTheme="majorHAnsi" w:cstheme="majorHAnsi"/>
          <w:color w:val="000000" w:themeColor="text1"/>
        </w:rPr>
        <w:t>recuperación</w:t>
      </w:r>
      <w:r w:rsidR="00E903F2" w:rsidRPr="00946950">
        <w:rPr>
          <w:rFonts w:asciiTheme="majorHAnsi" w:hAnsiTheme="majorHAnsi" w:cstheme="majorHAnsi"/>
          <w:color w:val="000000" w:themeColor="text1"/>
        </w:rPr>
        <w:t xml:space="preserve"> </w:t>
      </w:r>
      <w:r w:rsidR="00E64517" w:rsidRPr="00946950">
        <w:rPr>
          <w:rFonts w:asciiTheme="majorHAnsi" w:hAnsiTheme="majorHAnsi" w:cstheme="majorHAnsi"/>
          <w:color w:val="000000" w:themeColor="text1"/>
        </w:rPr>
        <w:t xml:space="preserve">(-48.3%) </w:t>
      </w:r>
      <w:r w:rsidR="00E903F2" w:rsidRPr="00946950">
        <w:rPr>
          <w:rFonts w:asciiTheme="majorHAnsi" w:hAnsiTheme="majorHAnsi" w:cstheme="majorHAnsi"/>
          <w:color w:val="000000" w:themeColor="text1"/>
        </w:rPr>
        <w:t xml:space="preserve">en el </w:t>
      </w:r>
      <w:r w:rsidR="00D604E4">
        <w:rPr>
          <w:rFonts w:asciiTheme="majorHAnsi" w:hAnsiTheme="majorHAnsi" w:cstheme="majorHAnsi"/>
          <w:color w:val="000000" w:themeColor="text1"/>
        </w:rPr>
        <w:t>1e</w:t>
      </w:r>
      <w:r w:rsidR="00E903F2" w:rsidRPr="00946950">
        <w:rPr>
          <w:rFonts w:asciiTheme="majorHAnsi" w:hAnsiTheme="majorHAnsi" w:cstheme="majorHAnsi"/>
          <w:color w:val="000000" w:themeColor="text1"/>
        </w:rPr>
        <w:t>r semestre de 20</w:t>
      </w:r>
      <w:r w:rsidR="00E64517" w:rsidRPr="00946950">
        <w:rPr>
          <w:rFonts w:asciiTheme="majorHAnsi" w:hAnsiTheme="majorHAnsi" w:cstheme="majorHAnsi"/>
          <w:color w:val="000000" w:themeColor="text1"/>
        </w:rPr>
        <w:t>23 vs 2019.</w:t>
      </w:r>
    </w:p>
    <w:tbl>
      <w:tblPr>
        <w:tblW w:w="7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4"/>
        <w:gridCol w:w="1471"/>
        <w:gridCol w:w="1679"/>
        <w:gridCol w:w="1859"/>
        <w:gridCol w:w="1610"/>
      </w:tblGrid>
      <w:tr w:rsidR="002F2C89" w:rsidRPr="00CB471A" w14:paraId="33C3549D" w14:textId="77777777" w:rsidTr="00CB471A">
        <w:trPr>
          <w:trHeight w:val="1035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7030A0"/>
            <w:vAlign w:val="center"/>
            <w:hideMark/>
          </w:tcPr>
          <w:p w14:paraId="3722CCC1" w14:textId="3DCD1C10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MX"/>
              </w:rPr>
              <w:t>Ruta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7030A0"/>
            <w:vAlign w:val="center"/>
            <w:hideMark/>
          </w:tcPr>
          <w:p w14:paraId="4D15E58C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MX"/>
              </w:rPr>
              <w:t>Vuelos Totales 2Q23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7030A0"/>
            <w:vAlign w:val="center"/>
            <w:hideMark/>
          </w:tcPr>
          <w:p w14:paraId="5C14191A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MX"/>
              </w:rPr>
              <w:t>Vuelos 1er Semestre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7030A0"/>
            <w:vAlign w:val="center"/>
            <w:hideMark/>
          </w:tcPr>
          <w:p w14:paraId="0A13F435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MX"/>
              </w:rPr>
              <w:t>Crecimiento 2Q23 vs 2Q19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7030A0"/>
            <w:vAlign w:val="center"/>
            <w:hideMark/>
          </w:tcPr>
          <w:p w14:paraId="3A8C4F19" w14:textId="1917FE59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MX"/>
              </w:rPr>
              <w:t>Crecimiento 1er semestre 2023 vs 2019</w:t>
            </w:r>
          </w:p>
        </w:tc>
      </w:tr>
      <w:tr w:rsidR="002F2C89" w:rsidRPr="00CB471A" w14:paraId="2E984436" w14:textId="77777777" w:rsidTr="00CB471A">
        <w:trPr>
          <w:trHeight w:val="291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791DF67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CGH-SDU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234607C" w14:textId="5E1272EF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9,498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E666EBC" w14:textId="3E1FEAA5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18,768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AB2D52D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5%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9A8DFA4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-0.03%</w:t>
            </w:r>
          </w:p>
        </w:tc>
      </w:tr>
      <w:tr w:rsidR="002F2C89" w:rsidRPr="00CB471A" w14:paraId="15D11791" w14:textId="77777777" w:rsidTr="00CB471A">
        <w:trPr>
          <w:trHeight w:val="291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7D96D9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BOG-MDE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10C465" w14:textId="78880A6B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7,404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4B2E0E" w14:textId="4D7F99ED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15,365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32C75A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-5%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166944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1.5%</w:t>
            </w:r>
          </w:p>
        </w:tc>
      </w:tr>
      <w:tr w:rsidR="002F2C89" w:rsidRPr="00CB471A" w14:paraId="61286B64" w14:textId="77777777" w:rsidTr="00CB471A">
        <w:trPr>
          <w:trHeight w:val="291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181E28E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CUN-MEX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EDD2300" w14:textId="5DA65381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6,646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494806E" w14:textId="7F8FE945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13,246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00FD61A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-14%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A956AA0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-12.7%</w:t>
            </w:r>
          </w:p>
        </w:tc>
      </w:tr>
      <w:tr w:rsidR="002F2C89" w:rsidRPr="00CB471A" w14:paraId="6D1DC98A" w14:textId="77777777" w:rsidTr="00CB471A">
        <w:trPr>
          <w:trHeight w:val="291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ACD16A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BZE-SPR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EAB38A" w14:textId="2805CED0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6,409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67B6A" w14:textId="667A9E42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11,508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E979E1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22%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F5ADE9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2.0%</w:t>
            </w:r>
          </w:p>
        </w:tc>
      </w:tr>
      <w:tr w:rsidR="002F2C89" w:rsidRPr="00CB471A" w14:paraId="07C89E74" w14:textId="77777777" w:rsidTr="00CB471A">
        <w:trPr>
          <w:trHeight w:val="291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AC9A3C0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BOG-CLO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49BD6E4" w14:textId="335A3B3A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5,771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98FB003" w14:textId="19DD6632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11,716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8602BFE" w14:textId="50B1E31D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9%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C84A55B" w14:textId="38CAB548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15.5%</w:t>
            </w:r>
          </w:p>
        </w:tc>
      </w:tr>
      <w:tr w:rsidR="002F2C89" w:rsidRPr="00CB471A" w14:paraId="7D1B4AB3" w14:textId="77777777" w:rsidTr="00CB471A">
        <w:trPr>
          <w:trHeight w:val="291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738E80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BOG-CTG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2E8D7C" w14:textId="5234169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5,545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F67E60" w14:textId="22C8E7AB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10,981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5B08C9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4%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6CCDAE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-1.0%</w:t>
            </w:r>
          </w:p>
        </w:tc>
      </w:tr>
      <w:tr w:rsidR="002F2C89" w:rsidRPr="00CB471A" w14:paraId="11366E83" w14:textId="77777777" w:rsidTr="00CB471A">
        <w:trPr>
          <w:trHeight w:val="291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B0DA19A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MEX-MTY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4FD4C10" w14:textId="25DDABE8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5,302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45BE7B7" w14:textId="03BA6456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10,506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4D53285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-23%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1FFE664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-22.9%</w:t>
            </w:r>
          </w:p>
        </w:tc>
      </w:tr>
      <w:tr w:rsidR="002F2C89" w:rsidRPr="00CB471A" w14:paraId="3658A5F7" w14:textId="77777777" w:rsidTr="00CB471A">
        <w:trPr>
          <w:trHeight w:val="291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3A4571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BSB-CGH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87068D" w14:textId="62D37E4F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5,200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130480" w14:textId="5FA2EBE2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8,962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A05B98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29%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E6BFCB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10.5%</w:t>
            </w:r>
          </w:p>
        </w:tc>
      </w:tr>
      <w:tr w:rsidR="002F2C89" w:rsidRPr="00CB471A" w14:paraId="0BFE15ED" w14:textId="77777777" w:rsidTr="00CB471A">
        <w:trPr>
          <w:trHeight w:val="291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1E3B8B2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GDL-MEX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8312E7A" w14:textId="20BF4A91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5,072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1D0BF70" w14:textId="39E0ECA6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10,164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04CF040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-22%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2A98272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-18.7%</w:t>
            </w:r>
          </w:p>
        </w:tc>
      </w:tr>
      <w:tr w:rsidR="002F2C89" w:rsidRPr="00CB471A" w14:paraId="090537BF" w14:textId="77777777" w:rsidTr="00CB471A">
        <w:trPr>
          <w:trHeight w:val="291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9BD5A7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CUZ-LIM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60361E" w14:textId="2566390C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4,682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08FD8E" w14:textId="742F7590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8,444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F41690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-41%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127452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-48.3%</w:t>
            </w:r>
          </w:p>
        </w:tc>
      </w:tr>
      <w:tr w:rsidR="002F2C89" w:rsidRPr="00CB471A" w14:paraId="6D02962B" w14:textId="77777777" w:rsidTr="00CB471A">
        <w:trPr>
          <w:trHeight w:val="291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8385894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CGH-POA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4AAF677" w14:textId="273DAFD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4,541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DBDFEC1" w14:textId="10CF821B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8,308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CE335E9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33%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39818F7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22.1%</w:t>
            </w:r>
          </w:p>
        </w:tc>
      </w:tr>
      <w:tr w:rsidR="002F2C89" w:rsidRPr="00CB471A" w14:paraId="5D5BF37A" w14:textId="77777777" w:rsidTr="00CB471A">
        <w:trPr>
          <w:trHeight w:val="291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47D2AE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CGH-CNF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6A15C8" w14:textId="50099BB8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4,210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D278D1" w14:textId="0B652AEF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7,765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71B7A0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11%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9E5CD4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3.7%</w:t>
            </w:r>
          </w:p>
        </w:tc>
      </w:tr>
      <w:tr w:rsidR="002F2C89" w:rsidRPr="00CB471A" w14:paraId="391ED771" w14:textId="77777777" w:rsidTr="00CB471A">
        <w:trPr>
          <w:trHeight w:val="291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B986D95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BZE-DGA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1B0B3F0" w14:textId="26DD33DD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4,042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2F3CA9D" w14:textId="29E38316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7,763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DB0CD5E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31%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2C34AF1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27.3%</w:t>
            </w:r>
          </w:p>
        </w:tc>
      </w:tr>
      <w:tr w:rsidR="002F2C89" w:rsidRPr="00CB471A" w14:paraId="749C4F32" w14:textId="77777777" w:rsidTr="00CB471A">
        <w:trPr>
          <w:trHeight w:val="291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3BE65C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GYE-UIO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014F3B" w14:textId="6D3770AE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3,935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49755C" w14:textId="7F77D7F2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7,890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28059E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-4%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6C44E9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-3.3%</w:t>
            </w:r>
          </w:p>
        </w:tc>
      </w:tr>
      <w:tr w:rsidR="002F2C89" w:rsidRPr="00CB471A" w14:paraId="3662CE9E" w14:textId="77777777" w:rsidTr="00CB471A">
        <w:trPr>
          <w:trHeight w:val="291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B9725FB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BZE-PLJ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098C88D" w14:textId="4080B193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3,916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052B62B" w14:textId="5C69A07A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7,381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0236D81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23%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A2CDE8E" w14:textId="77777777" w:rsidR="002F2C89" w:rsidRPr="00CB471A" w:rsidRDefault="002F2C89" w:rsidP="002F2C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CB47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11.7%</w:t>
            </w:r>
          </w:p>
        </w:tc>
      </w:tr>
    </w:tbl>
    <w:p w14:paraId="59420F88" w14:textId="77777777" w:rsidR="00747016" w:rsidRDefault="00747016" w:rsidP="00C30942">
      <w:pPr>
        <w:rPr>
          <w:rFonts w:asciiTheme="majorHAnsi" w:hAnsiTheme="majorHAnsi" w:cstheme="majorHAnsi"/>
          <w:color w:val="000000" w:themeColor="text1"/>
          <w:sz w:val="16"/>
          <w:szCs w:val="16"/>
        </w:rPr>
      </w:pPr>
    </w:p>
    <w:p w14:paraId="771E4C50" w14:textId="1EE9AC5D" w:rsidR="004266ED" w:rsidRPr="004266ED" w:rsidRDefault="00C30942" w:rsidP="00C30942">
      <w:pPr>
        <w:rPr>
          <w:rFonts w:asciiTheme="majorHAnsi" w:hAnsiTheme="majorHAnsi" w:cstheme="majorHAnsi"/>
          <w:sz w:val="16"/>
          <w:szCs w:val="16"/>
        </w:rPr>
      </w:pPr>
      <w:r w:rsidRPr="00731EB2">
        <w:rPr>
          <w:rFonts w:asciiTheme="majorHAnsi" w:hAnsiTheme="majorHAnsi" w:cstheme="majorHAnsi"/>
          <w:color w:val="000000" w:themeColor="text1"/>
          <w:sz w:val="16"/>
          <w:szCs w:val="16"/>
        </w:rPr>
        <w:t xml:space="preserve">Fuente: </w:t>
      </w:r>
      <w:r w:rsidRPr="00731EB2">
        <w:rPr>
          <w:rFonts w:asciiTheme="majorHAnsi" w:hAnsiTheme="majorHAnsi" w:cstheme="majorHAnsi"/>
          <w:sz w:val="16"/>
          <w:szCs w:val="16"/>
        </w:rPr>
        <w:t>Análisis ALTA, elaborado con datos de Amadeus</w:t>
      </w:r>
      <w:r w:rsidR="004266ED">
        <w:rPr>
          <w:rFonts w:asciiTheme="majorHAnsi" w:hAnsiTheme="majorHAnsi" w:cstheme="majorHAnsi"/>
          <w:sz w:val="16"/>
          <w:szCs w:val="16"/>
        </w:rPr>
        <w:t xml:space="preserve">. Nota: ordenado de mayor a menor </w:t>
      </w:r>
      <w:proofErr w:type="gramStart"/>
      <w:r w:rsidR="00D604E4">
        <w:rPr>
          <w:rFonts w:asciiTheme="majorHAnsi" w:hAnsiTheme="majorHAnsi" w:cstheme="majorHAnsi"/>
          <w:sz w:val="16"/>
          <w:szCs w:val="16"/>
        </w:rPr>
        <w:t>de acuerdo al</w:t>
      </w:r>
      <w:proofErr w:type="gramEnd"/>
      <w:r w:rsidR="00D604E4">
        <w:rPr>
          <w:rFonts w:asciiTheme="majorHAnsi" w:hAnsiTheme="majorHAnsi" w:cstheme="majorHAnsi"/>
          <w:sz w:val="16"/>
          <w:szCs w:val="16"/>
        </w:rPr>
        <w:t xml:space="preserve"> </w:t>
      </w:r>
      <w:r w:rsidR="004266ED">
        <w:rPr>
          <w:rFonts w:asciiTheme="majorHAnsi" w:hAnsiTheme="majorHAnsi" w:cstheme="majorHAnsi"/>
          <w:sz w:val="16"/>
          <w:szCs w:val="16"/>
        </w:rPr>
        <w:t>número de vuelos totales en el 2Q23</w:t>
      </w:r>
    </w:p>
    <w:p w14:paraId="67D3F0ED" w14:textId="77777777" w:rsidR="00CB471A" w:rsidRDefault="00CB471A" w:rsidP="003E1DD2">
      <w:pPr>
        <w:jc w:val="both"/>
        <w:rPr>
          <w:rFonts w:cstheme="minorHAnsi"/>
          <w:b/>
          <w:bCs/>
          <w:color w:val="7030A0"/>
          <w:sz w:val="28"/>
          <w:szCs w:val="28"/>
        </w:rPr>
      </w:pPr>
    </w:p>
    <w:p w14:paraId="3F20E384" w14:textId="411899E0" w:rsidR="00956782" w:rsidRDefault="003E1DD2" w:rsidP="003E1DD2">
      <w:pPr>
        <w:jc w:val="both"/>
        <w:rPr>
          <w:rFonts w:cstheme="minorHAnsi"/>
          <w:b/>
          <w:bCs/>
          <w:color w:val="7030A0"/>
          <w:sz w:val="28"/>
          <w:szCs w:val="28"/>
        </w:rPr>
      </w:pPr>
      <w:r w:rsidRPr="00A32559">
        <w:rPr>
          <w:rFonts w:cstheme="minorHAnsi"/>
          <w:b/>
          <w:bCs/>
          <w:color w:val="7030A0"/>
          <w:sz w:val="28"/>
          <w:szCs w:val="28"/>
        </w:rPr>
        <w:lastRenderedPageBreak/>
        <w:t>Pasajeros, RPK, ASK y tasas de ocupación</w:t>
      </w:r>
      <w:r w:rsidR="00DF22E7" w:rsidRPr="00A32559">
        <w:rPr>
          <w:rFonts w:cstheme="minorHAnsi"/>
          <w:b/>
          <w:bCs/>
          <w:color w:val="7030A0"/>
          <w:sz w:val="28"/>
          <w:szCs w:val="28"/>
        </w:rPr>
        <w:t xml:space="preserve"> </w:t>
      </w:r>
    </w:p>
    <w:tbl>
      <w:tblPr>
        <w:tblW w:w="131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3"/>
        <w:gridCol w:w="710"/>
        <w:gridCol w:w="732"/>
        <w:gridCol w:w="710"/>
        <w:gridCol w:w="710"/>
        <w:gridCol w:w="710"/>
        <w:gridCol w:w="673"/>
        <w:gridCol w:w="673"/>
        <w:gridCol w:w="673"/>
        <w:gridCol w:w="673"/>
        <w:gridCol w:w="754"/>
        <w:gridCol w:w="754"/>
        <w:gridCol w:w="754"/>
        <w:gridCol w:w="754"/>
        <w:gridCol w:w="754"/>
        <w:gridCol w:w="673"/>
        <w:gridCol w:w="673"/>
        <w:gridCol w:w="673"/>
        <w:gridCol w:w="673"/>
      </w:tblGrid>
      <w:tr w:rsidR="00140900" w:rsidRPr="00140900" w14:paraId="335B4AF7" w14:textId="77777777" w:rsidTr="00140900">
        <w:trPr>
          <w:trHeight w:val="288"/>
        </w:trPr>
        <w:tc>
          <w:tcPr>
            <w:tcW w:w="4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14:paraId="1CDA9DB5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  <w:t>junio</w:t>
            </w:r>
          </w:p>
        </w:tc>
        <w:tc>
          <w:tcPr>
            <w:tcW w:w="2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7030A0"/>
            <w:noWrap/>
            <w:vAlign w:val="center"/>
            <w:hideMark/>
          </w:tcPr>
          <w:p w14:paraId="09E0F7A8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  <w:t>Crecimiento</w:t>
            </w:r>
          </w:p>
        </w:tc>
        <w:tc>
          <w:tcPr>
            <w:tcW w:w="37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14:paraId="1689A5C6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  <w:t>Acumulado (enero-junio)</w:t>
            </w:r>
          </w:p>
        </w:tc>
        <w:tc>
          <w:tcPr>
            <w:tcW w:w="2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7030A0"/>
            <w:noWrap/>
            <w:vAlign w:val="center"/>
            <w:hideMark/>
          </w:tcPr>
          <w:p w14:paraId="39A96A2E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  <w:t>Crecimiento</w:t>
            </w:r>
          </w:p>
        </w:tc>
      </w:tr>
      <w:tr w:rsidR="00140900" w:rsidRPr="00140900" w14:paraId="7E33498B" w14:textId="77777777" w:rsidTr="00140900">
        <w:trPr>
          <w:trHeight w:val="288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14:paraId="5057C0EB" w14:textId="007BAD7A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14:paraId="5190D362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  <w:t>2019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14:paraId="3C0A328A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  <w:t>2020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14:paraId="6E41AD19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  <w:t>2021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14:paraId="689A9788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  <w:t>2022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14:paraId="0DB43B90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  <w:t>2023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7030A0"/>
            <w:vAlign w:val="center"/>
            <w:hideMark/>
          </w:tcPr>
          <w:p w14:paraId="565DC027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  <w:t>2020/2019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7030A0"/>
            <w:vAlign w:val="center"/>
            <w:hideMark/>
          </w:tcPr>
          <w:p w14:paraId="65A184E3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  <w:t>2021/2019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7030A0"/>
            <w:vAlign w:val="center"/>
            <w:hideMark/>
          </w:tcPr>
          <w:p w14:paraId="0073E7D0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  <w:t>2022/2019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7030A0"/>
            <w:vAlign w:val="center"/>
            <w:hideMark/>
          </w:tcPr>
          <w:p w14:paraId="7990C6E3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  <w:t>2023/2019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14:paraId="422AF8BD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  <w:t>2019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14:paraId="05953CDC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  <w:t>2020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14:paraId="494C815D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  <w:t>2021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14:paraId="170BA487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  <w:t>2022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14:paraId="34B39D6B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  <w:t>2023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7030A0"/>
            <w:noWrap/>
            <w:vAlign w:val="center"/>
            <w:hideMark/>
          </w:tcPr>
          <w:p w14:paraId="69AAEB8F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  <w:t>2020/2019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7030A0"/>
            <w:noWrap/>
            <w:vAlign w:val="center"/>
            <w:hideMark/>
          </w:tcPr>
          <w:p w14:paraId="5D1BB70C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  <w:t>2021/2019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7030A0"/>
            <w:noWrap/>
            <w:vAlign w:val="center"/>
            <w:hideMark/>
          </w:tcPr>
          <w:p w14:paraId="0B4A28FF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  <w:t>2022/2019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7030A0"/>
            <w:noWrap/>
            <w:vAlign w:val="center"/>
            <w:hideMark/>
          </w:tcPr>
          <w:p w14:paraId="371365C0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  <w:t>2023/2019</w:t>
            </w:r>
          </w:p>
        </w:tc>
      </w:tr>
      <w:tr w:rsidR="00140900" w:rsidRPr="00140900" w14:paraId="7D369AC2" w14:textId="77777777" w:rsidTr="00140900">
        <w:trPr>
          <w:trHeight w:val="150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994EB0" w14:textId="23BAC091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6C6CB5" w14:textId="4E7A4AB3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93537E" w14:textId="44909A11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F6C64A" w14:textId="7A736905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21E397" w14:textId="3890E5C5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250879" w14:textId="29CB8146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C2E405" w14:textId="7F2B1193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B27A64" w14:textId="324E289E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10E41CB" w14:textId="7B7904BF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FEDF24" w14:textId="6CB7FAEF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C32C1D" w14:textId="6922A439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802BAE" w14:textId="71031338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86F34" w14:textId="1E05367E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6EF22F" w14:textId="49085005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4DE7A4" w14:textId="5EF2BE42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BC4E01" w14:textId="2179E024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094486" w14:textId="5B9889B6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967916" w14:textId="05E7F3A5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B00181" w14:textId="2E7AC354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</w:p>
        </w:tc>
      </w:tr>
      <w:tr w:rsidR="00140900" w:rsidRPr="00140900" w14:paraId="611EFAC1" w14:textId="77777777" w:rsidTr="00140900">
        <w:trPr>
          <w:trHeight w:val="300"/>
        </w:trPr>
        <w:tc>
          <w:tcPr>
            <w:tcW w:w="72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2DC1012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Pasajeros</w:t>
            </w:r>
          </w:p>
        </w:tc>
        <w:tc>
          <w:tcPr>
            <w:tcW w:w="7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F61454D" w14:textId="56F08420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28,680,626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1AC6EBF" w14:textId="6300117B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4,637,063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F214BB6" w14:textId="151DF56F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17,525,218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B62530B" w14:textId="4FDA257C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26,134,864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618A33D" w14:textId="7BAB0BF1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29,196,442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A3B379F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-83.8%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2CD1AE26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-38.9%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0312A40D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-8.9%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D2C3BB2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70AD47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70AD47"/>
                <w:sz w:val="12"/>
                <w:szCs w:val="12"/>
                <w:lang w:eastAsia="es-MX"/>
              </w:rPr>
              <w:t>1.8%</w:t>
            </w:r>
          </w:p>
        </w:tc>
        <w:tc>
          <w:tcPr>
            <w:tcW w:w="75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24FB059E" w14:textId="5BE7E7CA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178,453,491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D1342CF" w14:textId="1A93E061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94,149,155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6F6D2D1" w14:textId="29D1A5C2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88,451,246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6029109" w14:textId="65F5EA11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154,212,391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B8302E0" w14:textId="6D9710FB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177,850,770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C1227E9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-47.2%</w:t>
            </w:r>
          </w:p>
        </w:tc>
        <w:tc>
          <w:tcPr>
            <w:tcW w:w="6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F91FBFE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-50.4%</w:t>
            </w:r>
          </w:p>
        </w:tc>
        <w:tc>
          <w:tcPr>
            <w:tcW w:w="6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E7D441F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-13.6%</w:t>
            </w:r>
          </w:p>
        </w:tc>
        <w:tc>
          <w:tcPr>
            <w:tcW w:w="6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6AB350D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70AD47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-0.3%</w:t>
            </w:r>
          </w:p>
        </w:tc>
      </w:tr>
      <w:tr w:rsidR="00140900" w:rsidRPr="00140900" w14:paraId="3FD5780A" w14:textId="77777777" w:rsidTr="00140900">
        <w:trPr>
          <w:trHeight w:val="300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869F71" w14:textId="77777777" w:rsidR="00140900" w:rsidRPr="00140900" w:rsidRDefault="00140900" w:rsidP="00A166DD">
            <w:pPr>
              <w:spacing w:after="0" w:line="240" w:lineRule="auto"/>
              <w:ind w:firstLineChars="100" w:firstLine="120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Domestico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9FB061" w14:textId="0016194A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18,676,249</w:t>
            </w:r>
          </w:p>
        </w:tc>
        <w:tc>
          <w:tcPr>
            <w:tcW w:w="73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3E5CAB" w14:textId="011F99E8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3,777,740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75E762" w14:textId="60A02523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12,136,959</w:t>
            </w:r>
          </w:p>
        </w:tc>
        <w:tc>
          <w:tcPr>
            <w:tcW w:w="71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3A7D95" w14:textId="5462AD95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17,915,540</w:t>
            </w:r>
          </w:p>
        </w:tc>
        <w:tc>
          <w:tcPr>
            <w:tcW w:w="71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F094F3" w14:textId="60AE892C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19,344,280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8EDD42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-79.8%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CB028C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-35.0%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2D78F9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sz w:val="12"/>
                <w:szCs w:val="12"/>
                <w:lang w:eastAsia="es-MX"/>
              </w:rPr>
              <w:t>-4.1%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6A034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70AD47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70AD47"/>
                <w:sz w:val="12"/>
                <w:szCs w:val="12"/>
                <w:lang w:eastAsia="es-MX"/>
              </w:rPr>
              <w:t>3.6%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BCCA20" w14:textId="5478118A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114,808,619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A3024C" w14:textId="191C6506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63,635,098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9BDAD4" w14:textId="7F77805E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64,656,923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26B9DA" w14:textId="484C43A6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106,053,143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4C670" w14:textId="1EF4330A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117,802,213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2D7793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-44.6%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5127C9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-43.7%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6FF448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-7.6%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32B8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70AD47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70AD47"/>
                <w:sz w:val="12"/>
                <w:szCs w:val="12"/>
                <w:lang w:eastAsia="es-MX"/>
              </w:rPr>
              <w:t>2.6%</w:t>
            </w:r>
          </w:p>
        </w:tc>
      </w:tr>
      <w:tr w:rsidR="00140900" w:rsidRPr="00140900" w14:paraId="02700806" w14:textId="77777777" w:rsidTr="00140900">
        <w:trPr>
          <w:trHeight w:val="288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6ADE23" w14:textId="77777777" w:rsidR="00140900" w:rsidRPr="00140900" w:rsidRDefault="00140900" w:rsidP="00A166DD">
            <w:pPr>
              <w:spacing w:after="0" w:line="240" w:lineRule="auto"/>
              <w:ind w:firstLineChars="100" w:firstLine="120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Intra-LAC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D8ED75" w14:textId="317BDB55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4,078,586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1A8E61" w14:textId="6F74F7B6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408,916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D4CFCB" w14:textId="184144B2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1,067,215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346D32" w14:textId="489F28E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2,966,924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4DF7D3" w14:textId="6581FC48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3,750,157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91944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-90.0%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BB27B6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-73.8%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EF3B13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sz w:val="12"/>
                <w:szCs w:val="12"/>
                <w:lang w:eastAsia="es-MX"/>
              </w:rPr>
              <w:t>-27.3%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BA0619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  <w:t>-8.1%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88976A" w14:textId="28A21B6C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25,779,387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5AF66" w14:textId="7DB527BE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12,483,210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C6B97E" w14:textId="2CCC83AE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5,498,593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C6DDA7" w14:textId="217A88A3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16,379,007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2496E" w14:textId="32541C39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22,905,756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37BAE1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-51.6%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09333E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-78.7%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FF7B68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-36.5%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E333A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  <w:t>-11.1%</w:t>
            </w:r>
          </w:p>
        </w:tc>
      </w:tr>
      <w:tr w:rsidR="00140900" w:rsidRPr="00140900" w14:paraId="08314D20" w14:textId="77777777" w:rsidTr="00140900">
        <w:trPr>
          <w:trHeight w:val="288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F07A64" w14:textId="77777777" w:rsidR="00140900" w:rsidRPr="00140900" w:rsidRDefault="00140900" w:rsidP="00A166DD">
            <w:pPr>
              <w:spacing w:after="0" w:line="240" w:lineRule="auto"/>
              <w:ind w:firstLineChars="100" w:firstLine="120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Extra-LAC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940841" w14:textId="1EBD24CF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5,925,791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0D5963" w14:textId="1E64615C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450,407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2B1882" w14:textId="3C8EDC9A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4,321,044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5822A6" w14:textId="755301CF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5,252,401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35F199" w14:textId="2667EAB0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6,102,004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827CBD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-92.4%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F7FF67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-27.1%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0DFAB8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sz w:val="12"/>
                <w:szCs w:val="12"/>
                <w:lang w:eastAsia="es-MX"/>
              </w:rPr>
              <w:t>-11.4%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5838B0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70AD47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70AD47"/>
                <w:sz w:val="12"/>
                <w:szCs w:val="12"/>
                <w:lang w:eastAsia="es-MX"/>
              </w:rPr>
              <w:t>3.0%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839B98" w14:textId="3AD2712C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37,865,484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F4E006" w14:textId="2DB60CD4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18,030,847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431CCC" w14:textId="56CB0A70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18,295,729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B4970D" w14:textId="6038D89F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31,780,241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39881" w14:textId="19322919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37,142,801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CE4AFB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-52.4%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1F48E9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-51.7%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3D08A9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-16.1%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1F219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  <w:t>-1.9%</w:t>
            </w:r>
          </w:p>
        </w:tc>
      </w:tr>
      <w:tr w:rsidR="00140900" w:rsidRPr="00140900" w14:paraId="1BC6DABD" w14:textId="77777777" w:rsidTr="00140900">
        <w:trPr>
          <w:trHeight w:val="300"/>
        </w:trPr>
        <w:tc>
          <w:tcPr>
            <w:tcW w:w="72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6688643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proofErr w:type="gramStart"/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RPK(</w:t>
            </w:r>
            <w:proofErr w:type="gramEnd"/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millones)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2F396AC" w14:textId="49B74EB9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48,865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5E8389F" w14:textId="66BB7C0C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5,639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8D11A6F" w14:textId="34DF13C9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26,179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28EFD2AB" w14:textId="39E9A210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42,219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371A265" w14:textId="050B793E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48,935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096FBFFB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-88.5%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F24B802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-46.4%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EB3E490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-13.6%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6545F3A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70AD47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70AD47"/>
                <w:sz w:val="12"/>
                <w:szCs w:val="12"/>
                <w:lang w:eastAsia="es-MX"/>
              </w:rPr>
              <w:t>0.1%</w:t>
            </w:r>
          </w:p>
        </w:tc>
        <w:tc>
          <w:tcPr>
            <w:tcW w:w="75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DD5F1A9" w14:textId="6A576135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312,057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3A4C612" w14:textId="686B4D3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157,741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34F8D0A" w14:textId="3E51AC2E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129,202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DE26CB5" w14:textId="6D64877B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256,732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22713ED0" w14:textId="6F90445F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301,754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D836A22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-49.5%</w:t>
            </w:r>
          </w:p>
        </w:tc>
        <w:tc>
          <w:tcPr>
            <w:tcW w:w="6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58B7982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-58.6%</w:t>
            </w:r>
          </w:p>
        </w:tc>
        <w:tc>
          <w:tcPr>
            <w:tcW w:w="6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2C16471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-17.7%</w:t>
            </w:r>
          </w:p>
        </w:tc>
        <w:tc>
          <w:tcPr>
            <w:tcW w:w="6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0371253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-3.3%</w:t>
            </w:r>
          </w:p>
        </w:tc>
      </w:tr>
      <w:tr w:rsidR="00140900" w:rsidRPr="00140900" w14:paraId="0BD4344D" w14:textId="77777777" w:rsidTr="00140900">
        <w:trPr>
          <w:trHeight w:val="300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C23D4F" w14:textId="77777777" w:rsidR="00140900" w:rsidRPr="00140900" w:rsidRDefault="00140900" w:rsidP="00A166DD">
            <w:pPr>
              <w:spacing w:after="0" w:line="240" w:lineRule="auto"/>
              <w:ind w:firstLineChars="100" w:firstLine="120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Domestico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B6BF76" w14:textId="536BE54D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16,427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DC01D0" w14:textId="15C0D2E2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3,552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3E4A46" w14:textId="02644A0B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11,657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444BD" w14:textId="33D9CC63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16,700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BDC108" w14:textId="46754823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18,183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A3167E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-78.4%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A2974B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-29.0%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9308F1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1.7%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CAC039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70AD47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70AD47"/>
                <w:sz w:val="12"/>
                <w:szCs w:val="12"/>
                <w:lang w:eastAsia="es-MX"/>
              </w:rPr>
              <w:t>10.7%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3D06CD" w14:textId="3FBC022E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103,319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3AB3E0" w14:textId="37E6D062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58,066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136434" w14:textId="060CF7ED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63,316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F7F1D6" w14:textId="3E48AF5C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101,025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57B81" w14:textId="0A570D36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110,800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5FD8C2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-43.8%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0B5C9A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-38.7%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EC366B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-2.2%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082BC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70AD47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70AD47"/>
                <w:sz w:val="12"/>
                <w:szCs w:val="12"/>
                <w:lang w:eastAsia="es-MX"/>
              </w:rPr>
              <w:t>7.2%</w:t>
            </w:r>
          </w:p>
        </w:tc>
      </w:tr>
      <w:tr w:rsidR="00140900" w:rsidRPr="00140900" w14:paraId="4A1A6121" w14:textId="77777777" w:rsidTr="00140900">
        <w:trPr>
          <w:trHeight w:val="288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724D1" w14:textId="77777777" w:rsidR="00140900" w:rsidRPr="00140900" w:rsidRDefault="00140900" w:rsidP="00A166DD">
            <w:pPr>
              <w:spacing w:after="0" w:line="240" w:lineRule="auto"/>
              <w:ind w:firstLineChars="100" w:firstLine="120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Intra-LAC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7C64A1" w14:textId="1FBAA6FC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7,866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2D543F" w14:textId="0D4944C6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311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5D3F8" w14:textId="056F2D4B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1,836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A1BE30" w14:textId="6C1DAE74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5,908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A2343" w14:textId="1556A672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7,187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F78381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-96.0%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7CAE3F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-76.7%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35A48A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-24.9%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F63380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  <w:t>-8.6%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228898" w14:textId="77DBF13E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50,401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DF19EB" w14:textId="0B3FBEBD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23,432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F21906" w14:textId="3831F53D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10,272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6CE0D" w14:textId="0076E495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32,583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B9E85" w14:textId="6ABF8D88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44,750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CD06F7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-53.5%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9129D7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-79.6%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FEFD8A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-35.4%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16848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  <w:t>-11.2%</w:t>
            </w:r>
          </w:p>
        </w:tc>
      </w:tr>
      <w:tr w:rsidR="00140900" w:rsidRPr="00140900" w14:paraId="5F9402E1" w14:textId="77777777" w:rsidTr="00140900">
        <w:trPr>
          <w:trHeight w:val="288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0D1A0F" w14:textId="77777777" w:rsidR="00140900" w:rsidRPr="00140900" w:rsidRDefault="00140900" w:rsidP="00A166DD">
            <w:pPr>
              <w:spacing w:after="0" w:line="240" w:lineRule="auto"/>
              <w:ind w:firstLineChars="100" w:firstLine="120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Extra-LAC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ADA0F2" w14:textId="5415DECC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24,571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04222F" w14:textId="3B0984FF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1,776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A01660" w14:textId="6EB085B6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12,686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874EA6" w14:textId="69946EC6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19,610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E0EDC0" w14:textId="5A457642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23,566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0DC879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-92.8%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D0AF2F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-48.4%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DD8720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-20.2%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5A393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  <w:t>-4.1%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B12D26" w14:textId="05EDA98C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158,337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1DD043" w14:textId="2D3A7CE1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76,244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CB82CA" w14:textId="147BFCF2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55,614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656151" w14:textId="6669BD2A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123,124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3237C" w14:textId="4A472ABF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146,204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853BB1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-51.8%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4FC1A7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-64.9%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C50106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-22.2%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54FD2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  <w:t>-7.7%</w:t>
            </w:r>
          </w:p>
        </w:tc>
      </w:tr>
      <w:tr w:rsidR="00140900" w:rsidRPr="00140900" w14:paraId="527B01AF" w14:textId="77777777" w:rsidTr="00140900">
        <w:trPr>
          <w:trHeight w:val="300"/>
        </w:trPr>
        <w:tc>
          <w:tcPr>
            <w:tcW w:w="72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C3F588A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*</w:t>
            </w:r>
            <w:proofErr w:type="gramStart"/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ASK(</w:t>
            </w:r>
            <w:proofErr w:type="gramEnd"/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millones)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5348811" w14:textId="53D333A3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59,637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B54B72A" w14:textId="49A3AC02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8,648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C038892" w14:textId="5FF6F03B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33,400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E9B195C" w14:textId="65E0431A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51,632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F28D3D5" w14:textId="7D73A23E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58,445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C53847E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-85.5%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B0EC81D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-44.0%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11FE191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-13.4%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F1D5A22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-2.0%</w:t>
            </w:r>
          </w:p>
        </w:tc>
        <w:tc>
          <w:tcPr>
            <w:tcW w:w="75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41797C1" w14:textId="7AF2C426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374,328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82592F1" w14:textId="34A262EC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214,951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482FA7F" w14:textId="774AEA5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185,982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FD0B6E6" w14:textId="5CDBD4C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319,604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25056A73" w14:textId="33064E2F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370,597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BD18FE6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-42.6%</w:t>
            </w:r>
          </w:p>
        </w:tc>
        <w:tc>
          <w:tcPr>
            <w:tcW w:w="6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18A4765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-50.3%</w:t>
            </w:r>
          </w:p>
        </w:tc>
        <w:tc>
          <w:tcPr>
            <w:tcW w:w="6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00E1A332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-14.6%</w:t>
            </w:r>
          </w:p>
        </w:tc>
        <w:tc>
          <w:tcPr>
            <w:tcW w:w="6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B3E5CCC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-1.0%</w:t>
            </w:r>
          </w:p>
        </w:tc>
      </w:tr>
      <w:tr w:rsidR="00140900" w:rsidRPr="00140900" w14:paraId="5B06C1C2" w14:textId="77777777" w:rsidTr="00140900">
        <w:trPr>
          <w:trHeight w:val="300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FC7A74" w14:textId="77777777" w:rsidR="00140900" w:rsidRPr="00140900" w:rsidRDefault="00140900" w:rsidP="00A166DD">
            <w:pPr>
              <w:spacing w:after="0" w:line="240" w:lineRule="auto"/>
              <w:ind w:firstLineChars="100" w:firstLine="120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Domestico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F292DA" w14:textId="4C5850DF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19,960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F87F73" w14:textId="2FD0E5F8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5,464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3E38D8" w14:textId="05DD1DC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15,501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1776AE" w14:textId="47425783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21,070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0E49A" w14:textId="1E270F84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22,577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BEB74B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-72.6%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8A9FCD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-22.3%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212FFF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5.6%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3B3024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70AD47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70AD47"/>
                <w:sz w:val="12"/>
                <w:szCs w:val="12"/>
                <w:lang w:eastAsia="es-MX"/>
              </w:rPr>
              <w:t>13.1%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B29B22" w14:textId="7D2035AA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126,153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66130" w14:textId="3B05A9B9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79,001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FB2F67" w14:textId="1A421CA1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83,973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564868" w14:textId="4227797E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125,825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463EC" w14:textId="0991F3C3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138,718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1A19AB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-37.4%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579328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-33.4%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B53DCD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-0.3%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093E7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70AD47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70AD47"/>
                <w:sz w:val="12"/>
                <w:szCs w:val="12"/>
                <w:lang w:eastAsia="es-MX"/>
              </w:rPr>
              <w:t>10.0%</w:t>
            </w:r>
          </w:p>
        </w:tc>
      </w:tr>
      <w:tr w:rsidR="00140900" w:rsidRPr="00140900" w14:paraId="71CB7AFB" w14:textId="77777777" w:rsidTr="00140900">
        <w:trPr>
          <w:trHeight w:val="288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441C33" w14:textId="77777777" w:rsidR="00140900" w:rsidRPr="00140900" w:rsidRDefault="00140900" w:rsidP="00A166DD">
            <w:pPr>
              <w:spacing w:after="0" w:line="240" w:lineRule="auto"/>
              <w:ind w:firstLineChars="100" w:firstLine="120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Intra-LAC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FA9982" w14:textId="40F91784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9,711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DFE6EB" w14:textId="5F1B1932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493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AAA548" w14:textId="4BC68AD4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2,484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9381D0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7,488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7ED6A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9,006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8BE814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-94.9%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5328AD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-74.4%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4C2D6B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-22.9%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774107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70AD47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  <w:t>-7.3%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069D9C" w14:textId="21A42E5B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57,866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D92B03" w14:textId="4FA22670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32,499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53D48E" w14:textId="7456D9CB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15,516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0E037B" w14:textId="49277D0F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41,525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87E5B" w14:textId="07BF409E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56,990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04443F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-43.8%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BB00E5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-73.2%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1E537D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-28.2%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5DDD2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  <w:t>-1.5%</w:t>
            </w:r>
          </w:p>
        </w:tc>
      </w:tr>
      <w:tr w:rsidR="00140900" w:rsidRPr="00140900" w14:paraId="7006E588" w14:textId="77777777" w:rsidTr="00140900">
        <w:trPr>
          <w:trHeight w:val="288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39EA25" w14:textId="77777777" w:rsidR="00140900" w:rsidRPr="00140900" w:rsidRDefault="00140900" w:rsidP="00A166DD">
            <w:pPr>
              <w:spacing w:after="0" w:line="240" w:lineRule="auto"/>
              <w:ind w:firstLineChars="100" w:firstLine="120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Extra-LAC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D843C4" w14:textId="67394A16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29,965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C8422" w14:textId="649DD71B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2,691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5BC3B" w14:textId="6833D552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15,415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2FFE6" w14:textId="31E9DDF1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23,074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BFEA94" w14:textId="79ED09CD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26,862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97094E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-91.0%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4CD180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-48.6%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DDF03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-23.0%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3142D1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  <w:t>-10.4%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DD25C4" w14:textId="699821E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190,309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FEA1DF" w14:textId="616D8ACA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103,451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4E7C3" w14:textId="37B5316B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86,492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8C1881" w14:textId="4E74D85E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152,254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4DF95" w14:textId="7A34F4DC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174,890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52455A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-45.6%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3B4897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-54.6%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5C99DA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-20.0%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72799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  <w:t>-8.1%</w:t>
            </w:r>
          </w:p>
        </w:tc>
      </w:tr>
      <w:tr w:rsidR="00140900" w:rsidRPr="00140900" w14:paraId="3FE154CE" w14:textId="77777777" w:rsidTr="00140900">
        <w:trPr>
          <w:trHeight w:val="789"/>
        </w:trPr>
        <w:tc>
          <w:tcPr>
            <w:tcW w:w="72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vAlign w:val="bottom"/>
            <w:hideMark/>
          </w:tcPr>
          <w:p w14:paraId="53A08126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*Factor de Ocupación</w:t>
            </w:r>
          </w:p>
        </w:tc>
        <w:tc>
          <w:tcPr>
            <w:tcW w:w="7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F877AA0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81.9%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B783494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65.3%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D85CD2E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78.6%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11D5F7D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81.0%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EE508F7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82.9%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395BB4E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 xml:space="preserve">-16.6 </w:t>
            </w:r>
            <w:proofErr w:type="spellStart"/>
            <w:r w:rsidRPr="00140900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23F756E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 xml:space="preserve">-3.3 </w:t>
            </w:r>
            <w:proofErr w:type="spellStart"/>
            <w:r w:rsidRPr="00140900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788CB7C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 xml:space="preserve">-0.9 </w:t>
            </w:r>
            <w:proofErr w:type="spellStart"/>
            <w:r w:rsidRPr="00140900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5F33BAC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70AD47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70AD47"/>
                <w:sz w:val="12"/>
                <w:szCs w:val="12"/>
                <w:lang w:eastAsia="es-MX"/>
              </w:rPr>
              <w:t xml:space="preserve">1.0 </w:t>
            </w:r>
            <w:proofErr w:type="spellStart"/>
            <w:r w:rsidRPr="00140900">
              <w:rPr>
                <w:rFonts w:ascii="Calibri" w:eastAsia="Times New Roman" w:hAnsi="Calibri" w:cs="Calibri"/>
                <w:b/>
                <w:bCs/>
                <w:color w:val="70AD47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75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F451757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83.3%</w:t>
            </w:r>
          </w:p>
        </w:tc>
        <w:tc>
          <w:tcPr>
            <w:tcW w:w="75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89D46FC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73.4%</w:t>
            </w:r>
          </w:p>
        </w:tc>
        <w:tc>
          <w:tcPr>
            <w:tcW w:w="75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24B91E58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68.1%</w:t>
            </w:r>
          </w:p>
        </w:tc>
        <w:tc>
          <w:tcPr>
            <w:tcW w:w="75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CCDE5EA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80.2%</w:t>
            </w:r>
          </w:p>
        </w:tc>
        <w:tc>
          <w:tcPr>
            <w:tcW w:w="75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1FA3AF1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80.8%</w:t>
            </w:r>
          </w:p>
        </w:tc>
        <w:tc>
          <w:tcPr>
            <w:tcW w:w="6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7B40FFB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 xml:space="preserve">-9.9 </w:t>
            </w:r>
            <w:proofErr w:type="spellStart"/>
            <w:r w:rsidRPr="00140900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01D607A0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 xml:space="preserve">-15.2 </w:t>
            </w:r>
            <w:proofErr w:type="spellStart"/>
            <w:r w:rsidRPr="00140900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0AEF26C5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 xml:space="preserve">-3.1 </w:t>
            </w:r>
            <w:proofErr w:type="spellStart"/>
            <w:r w:rsidRPr="00140900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3AF1C67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 xml:space="preserve">-2.5 </w:t>
            </w:r>
            <w:proofErr w:type="spellStart"/>
            <w:r w:rsidRPr="00140900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pts</w:t>
            </w:r>
            <w:proofErr w:type="spellEnd"/>
          </w:p>
        </w:tc>
      </w:tr>
      <w:tr w:rsidR="00140900" w:rsidRPr="00140900" w14:paraId="37D90EB9" w14:textId="77777777" w:rsidTr="00140900">
        <w:trPr>
          <w:trHeight w:val="300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7F32AC" w14:textId="77777777" w:rsidR="00140900" w:rsidRPr="00140900" w:rsidRDefault="00140900" w:rsidP="00A166DD">
            <w:pPr>
              <w:spacing w:after="0" w:line="240" w:lineRule="auto"/>
              <w:ind w:firstLineChars="100" w:firstLine="120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Domestico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C7CBC0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82.3%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E0415F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65.0%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388AF6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75.2%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37FB14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79.3%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A7DD8C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80.5%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EB0EF1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 xml:space="preserve">-17.3 </w:t>
            </w:r>
            <w:proofErr w:type="spellStart"/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A8E72D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 xml:space="preserve">-7.1 </w:t>
            </w:r>
            <w:proofErr w:type="spellStart"/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B988F6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 xml:space="preserve">-3.0 </w:t>
            </w:r>
            <w:proofErr w:type="spellStart"/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C7F026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  <w:t xml:space="preserve">-1.8 </w:t>
            </w:r>
            <w:proofErr w:type="spellStart"/>
            <w:r w:rsidRPr="00140900"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4D725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81.9%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E6B26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73.5%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F1804D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75.4%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D3C83D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80.3%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5A3D3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79.9%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5AC36C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 xml:space="preserve">-8.4 </w:t>
            </w:r>
            <w:proofErr w:type="spellStart"/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7E40C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 xml:space="preserve">-6.5 </w:t>
            </w:r>
            <w:proofErr w:type="spellStart"/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C463B9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 xml:space="preserve">-1.6 </w:t>
            </w:r>
            <w:proofErr w:type="spellStart"/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326EFF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  <w:t xml:space="preserve">-2.0 </w:t>
            </w:r>
            <w:proofErr w:type="spellStart"/>
            <w:r w:rsidRPr="00140900"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  <w:t>pts</w:t>
            </w:r>
            <w:proofErr w:type="spellEnd"/>
          </w:p>
        </w:tc>
      </w:tr>
      <w:tr w:rsidR="00140900" w:rsidRPr="00140900" w14:paraId="1A8DC1F0" w14:textId="77777777" w:rsidTr="00140900">
        <w:trPr>
          <w:trHeight w:val="288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690C6" w14:textId="77777777" w:rsidR="00140900" w:rsidRPr="00140900" w:rsidRDefault="00140900" w:rsidP="00A166DD">
            <w:pPr>
              <w:spacing w:after="0" w:line="240" w:lineRule="auto"/>
              <w:ind w:firstLineChars="100" w:firstLine="120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Intra-LAC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BCACF0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81.0%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431EB9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63.2%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FE6723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73.9%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C791F0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78.9%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36976D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79.8%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5C1861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 xml:space="preserve">-17.8 </w:t>
            </w:r>
            <w:proofErr w:type="spellStart"/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1FE44E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 xml:space="preserve">-7.1 </w:t>
            </w:r>
            <w:proofErr w:type="spellStart"/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865E7A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 xml:space="preserve">-2.1 </w:t>
            </w:r>
            <w:proofErr w:type="spellStart"/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E33581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  <w:t xml:space="preserve">-1.2 </w:t>
            </w:r>
            <w:proofErr w:type="spellStart"/>
            <w:r w:rsidRPr="00140900"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85EC5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87.1%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87B4A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72.1%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EA9E9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66.2%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193C4B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78.5%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ACB68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78.5%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CA3D88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 xml:space="preserve">-15.0 </w:t>
            </w:r>
            <w:proofErr w:type="spellStart"/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A761B3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 xml:space="preserve">-20.9 </w:t>
            </w:r>
            <w:proofErr w:type="spellStart"/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5BDAF4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 xml:space="preserve">-8.6 </w:t>
            </w:r>
            <w:proofErr w:type="spellStart"/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EBB50F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  <w:t xml:space="preserve">-8.6 </w:t>
            </w:r>
            <w:proofErr w:type="spellStart"/>
            <w:r w:rsidRPr="00140900"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  <w:t>pts</w:t>
            </w:r>
            <w:proofErr w:type="spellEnd"/>
          </w:p>
        </w:tc>
      </w:tr>
      <w:tr w:rsidR="00140900" w:rsidRPr="00140900" w14:paraId="7861F50C" w14:textId="77777777" w:rsidTr="00140900">
        <w:trPr>
          <w:trHeight w:val="288"/>
        </w:trPr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55E496" w14:textId="77777777" w:rsidR="00140900" w:rsidRPr="00140900" w:rsidRDefault="00140900" w:rsidP="00A166DD">
            <w:pPr>
              <w:spacing w:after="0" w:line="240" w:lineRule="auto"/>
              <w:ind w:firstLineChars="100" w:firstLine="120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Extra-LAC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92F2483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82.0%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0987D25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66.0%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05E030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82.3%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7672EB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85.0%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238747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87.7%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096379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 xml:space="preserve">-16.0 </w:t>
            </w:r>
            <w:proofErr w:type="spellStart"/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39C0AB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 xml:space="preserve">0.3 </w:t>
            </w:r>
            <w:proofErr w:type="spellStart"/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A1444D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 xml:space="preserve">3.0 </w:t>
            </w:r>
            <w:proofErr w:type="spellStart"/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C62932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70AD47" w:themeColor="accent6"/>
                <w:sz w:val="12"/>
                <w:szCs w:val="12"/>
                <w:lang w:eastAsia="es-MX"/>
              </w:rPr>
              <w:t xml:space="preserve">5.7 </w:t>
            </w:r>
            <w:proofErr w:type="spellStart"/>
            <w:r w:rsidRPr="00140900">
              <w:rPr>
                <w:rFonts w:ascii="Calibri" w:eastAsia="Times New Roman" w:hAnsi="Calibri" w:cs="Calibri"/>
                <w:color w:val="70AD47" w:themeColor="accent6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73A4E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83.2%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4A5B1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73.7%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854B99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64.3%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B1ED52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80.9%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A3A3C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83.6%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C8C24D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 xml:space="preserve">-9.5 </w:t>
            </w:r>
            <w:proofErr w:type="spellStart"/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D2C7C9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 xml:space="preserve">-18.9 </w:t>
            </w:r>
            <w:proofErr w:type="spellStart"/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472C43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 xml:space="preserve">-2.3 </w:t>
            </w:r>
            <w:proofErr w:type="spellStart"/>
            <w:r w:rsidRPr="00140900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79A956" w14:textId="77777777" w:rsidR="00140900" w:rsidRPr="00140900" w:rsidRDefault="00140900" w:rsidP="00A16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70AD47"/>
                <w:sz w:val="12"/>
                <w:szCs w:val="12"/>
                <w:lang w:eastAsia="es-MX"/>
              </w:rPr>
            </w:pPr>
            <w:r w:rsidRPr="00140900">
              <w:rPr>
                <w:rFonts w:ascii="Calibri" w:eastAsia="Times New Roman" w:hAnsi="Calibri" w:cs="Calibri"/>
                <w:color w:val="70AD47"/>
                <w:sz w:val="12"/>
                <w:szCs w:val="12"/>
                <w:lang w:eastAsia="es-MX"/>
              </w:rPr>
              <w:t xml:space="preserve">0.4 </w:t>
            </w:r>
            <w:proofErr w:type="spellStart"/>
            <w:r w:rsidRPr="00140900">
              <w:rPr>
                <w:rFonts w:ascii="Calibri" w:eastAsia="Times New Roman" w:hAnsi="Calibri" w:cs="Calibri"/>
                <w:color w:val="70AD47"/>
                <w:sz w:val="12"/>
                <w:szCs w:val="12"/>
                <w:lang w:eastAsia="es-MX"/>
              </w:rPr>
              <w:t>pts</w:t>
            </w:r>
            <w:proofErr w:type="spellEnd"/>
          </w:p>
        </w:tc>
      </w:tr>
    </w:tbl>
    <w:p w14:paraId="10069CC9" w14:textId="77777777" w:rsidR="009A4A9A" w:rsidRPr="00140900" w:rsidRDefault="009A4A9A" w:rsidP="00A166DD">
      <w:pPr>
        <w:jc w:val="center"/>
        <w:rPr>
          <w:rFonts w:cstheme="minorHAnsi"/>
          <w:b/>
          <w:bCs/>
          <w:color w:val="7030A0"/>
          <w:sz w:val="12"/>
          <w:szCs w:val="12"/>
        </w:rPr>
      </w:pPr>
    </w:p>
    <w:p w14:paraId="1DEAFE29" w14:textId="004291F1" w:rsidR="00004B5F" w:rsidRPr="00731EB2" w:rsidRDefault="00004B5F" w:rsidP="00731EB2">
      <w:pPr>
        <w:jc w:val="both"/>
        <w:rPr>
          <w:rFonts w:asciiTheme="majorHAnsi" w:hAnsiTheme="majorHAnsi" w:cstheme="majorHAnsi"/>
          <w:sz w:val="16"/>
          <w:szCs w:val="16"/>
        </w:rPr>
      </w:pPr>
      <w:r w:rsidRPr="00731EB2">
        <w:rPr>
          <w:rFonts w:asciiTheme="majorHAnsi" w:hAnsiTheme="majorHAnsi" w:cstheme="majorHAnsi"/>
          <w:color w:val="000000" w:themeColor="text1"/>
          <w:sz w:val="16"/>
          <w:szCs w:val="16"/>
        </w:rPr>
        <w:t xml:space="preserve">Fuente: </w:t>
      </w:r>
      <w:r w:rsidR="00281EF6" w:rsidRPr="00731EB2">
        <w:rPr>
          <w:rFonts w:asciiTheme="majorHAnsi" w:hAnsiTheme="majorHAnsi" w:cstheme="majorHAnsi"/>
          <w:sz w:val="16"/>
          <w:szCs w:val="16"/>
        </w:rPr>
        <w:t>Fuente: Análisis ALTA, elaborado con datos de Amadeus</w:t>
      </w:r>
      <w:r w:rsidR="00731EB2" w:rsidRPr="00731EB2">
        <w:rPr>
          <w:rFonts w:asciiTheme="majorHAnsi" w:hAnsiTheme="majorHAnsi" w:cstheme="majorHAnsi"/>
          <w:color w:val="000000" w:themeColor="text1"/>
          <w:sz w:val="16"/>
          <w:szCs w:val="16"/>
        </w:rPr>
        <w:t xml:space="preserve"> </w:t>
      </w:r>
      <w:r w:rsidRPr="00731EB2">
        <w:rPr>
          <w:rFonts w:asciiTheme="majorHAnsi" w:hAnsiTheme="majorHAnsi" w:cstheme="majorHAnsi"/>
          <w:color w:val="000000" w:themeColor="text1"/>
          <w:sz w:val="16"/>
          <w:szCs w:val="16"/>
        </w:rPr>
        <w:t>*Estimaciones ALTA basado en lo reportado por las aerolíneas miembro.</w:t>
      </w:r>
    </w:p>
    <w:p w14:paraId="7A407D47" w14:textId="0AC5A29C" w:rsidR="007B07D7" w:rsidRPr="001E63AE" w:rsidRDefault="007B07D7" w:rsidP="007B07D7">
      <w:pPr>
        <w:jc w:val="both"/>
        <w:rPr>
          <w:rFonts w:asciiTheme="majorHAnsi" w:hAnsiTheme="majorHAnsi" w:cstheme="majorHAnsi"/>
          <w:color w:val="000000" w:themeColor="text1"/>
        </w:rPr>
      </w:pPr>
      <w:r w:rsidRPr="001E63AE">
        <w:rPr>
          <w:rFonts w:asciiTheme="majorHAnsi" w:hAnsiTheme="majorHAnsi" w:cstheme="majorHAnsi"/>
          <w:color w:val="000000" w:themeColor="text1"/>
        </w:rPr>
        <w:t>En el mes de junio se transportaron 29,2 millones de pasajeros en la región, lo que representa un 1.8% por encima de los niveles previos a la pandemia</w:t>
      </w:r>
      <w:r w:rsidRPr="001E63AE">
        <w:rPr>
          <w:rFonts w:asciiTheme="majorHAnsi" w:hAnsiTheme="majorHAnsi" w:cstheme="majorHAnsi"/>
          <w:b/>
          <w:bCs/>
          <w:color w:val="000000" w:themeColor="text1"/>
        </w:rPr>
        <w:t xml:space="preserve">. </w:t>
      </w:r>
      <w:r w:rsidRPr="001E63AE">
        <w:rPr>
          <w:rFonts w:asciiTheme="majorHAnsi" w:hAnsiTheme="majorHAnsi" w:cstheme="majorHAnsi"/>
          <w:color w:val="000000" w:themeColor="text1"/>
        </w:rPr>
        <w:t xml:space="preserve">El tráfico doméstico se encuentra </w:t>
      </w:r>
      <w:r w:rsidR="00CB471A">
        <w:rPr>
          <w:rFonts w:asciiTheme="majorHAnsi" w:hAnsiTheme="majorHAnsi" w:cstheme="majorHAnsi"/>
          <w:color w:val="000000" w:themeColor="text1"/>
        </w:rPr>
        <w:t>3.6</w:t>
      </w:r>
      <w:r w:rsidRPr="001E63AE">
        <w:rPr>
          <w:rFonts w:asciiTheme="majorHAnsi" w:hAnsiTheme="majorHAnsi" w:cstheme="majorHAnsi"/>
          <w:color w:val="000000" w:themeColor="text1"/>
        </w:rPr>
        <w:t xml:space="preserve">% por encima de sus niveles 2019, el tráfico internacional extra-LAC está a 3% por encima, mientras que el </w:t>
      </w:r>
      <w:r w:rsidR="00CB471A">
        <w:rPr>
          <w:rFonts w:asciiTheme="majorHAnsi" w:hAnsiTheme="majorHAnsi" w:cstheme="majorHAnsi"/>
          <w:color w:val="000000" w:themeColor="text1"/>
        </w:rPr>
        <w:t xml:space="preserve">tráfico internacional </w:t>
      </w:r>
      <w:r w:rsidRPr="001E63AE">
        <w:rPr>
          <w:rFonts w:asciiTheme="majorHAnsi" w:hAnsiTheme="majorHAnsi" w:cstheme="majorHAnsi"/>
          <w:color w:val="000000" w:themeColor="text1"/>
        </w:rPr>
        <w:t xml:space="preserve">intra-LAC </w:t>
      </w:r>
      <w:r w:rsidR="00CB471A" w:rsidRPr="001E63AE">
        <w:rPr>
          <w:rFonts w:asciiTheme="majorHAnsi" w:hAnsiTheme="majorHAnsi" w:cstheme="majorHAnsi"/>
          <w:color w:val="000000" w:themeColor="text1"/>
        </w:rPr>
        <w:t>continúa</w:t>
      </w:r>
      <w:r w:rsidRPr="001E63AE">
        <w:rPr>
          <w:rFonts w:asciiTheme="majorHAnsi" w:hAnsiTheme="majorHAnsi" w:cstheme="majorHAnsi"/>
          <w:color w:val="000000" w:themeColor="text1"/>
        </w:rPr>
        <w:t xml:space="preserve"> siendo el </w:t>
      </w:r>
      <w:r w:rsidR="00CB471A">
        <w:rPr>
          <w:rFonts w:asciiTheme="majorHAnsi" w:hAnsiTheme="majorHAnsi" w:cstheme="majorHAnsi"/>
          <w:color w:val="000000" w:themeColor="text1"/>
        </w:rPr>
        <w:t>mercado de más lenta recuperación</w:t>
      </w:r>
      <w:r w:rsidRPr="001E63AE">
        <w:rPr>
          <w:rFonts w:asciiTheme="majorHAnsi" w:hAnsiTheme="majorHAnsi" w:cstheme="majorHAnsi"/>
          <w:color w:val="000000" w:themeColor="text1"/>
        </w:rPr>
        <w:t xml:space="preserve">, encontrándose </w:t>
      </w:r>
      <w:r w:rsidR="00CB471A">
        <w:rPr>
          <w:rFonts w:asciiTheme="majorHAnsi" w:hAnsiTheme="majorHAnsi" w:cstheme="majorHAnsi"/>
          <w:color w:val="000000" w:themeColor="text1"/>
        </w:rPr>
        <w:t>un</w:t>
      </w:r>
      <w:r w:rsidRPr="001E63AE">
        <w:rPr>
          <w:rFonts w:asciiTheme="majorHAnsi" w:hAnsiTheme="majorHAnsi" w:cstheme="majorHAnsi"/>
          <w:color w:val="000000" w:themeColor="text1"/>
        </w:rPr>
        <w:t xml:space="preserve"> 8.1% por debajo de sus niveles de 2019. En el acumulado </w:t>
      </w:r>
      <w:r w:rsidR="00CB471A">
        <w:rPr>
          <w:rFonts w:asciiTheme="majorHAnsi" w:hAnsiTheme="majorHAnsi" w:cstheme="majorHAnsi"/>
          <w:color w:val="000000" w:themeColor="text1"/>
        </w:rPr>
        <w:t xml:space="preserve">enero-junio </w:t>
      </w:r>
      <w:r w:rsidRPr="001E63AE">
        <w:rPr>
          <w:rFonts w:asciiTheme="majorHAnsi" w:hAnsiTheme="majorHAnsi" w:cstheme="majorHAnsi"/>
          <w:color w:val="000000" w:themeColor="text1"/>
        </w:rPr>
        <w:t>se han transportado a 177.9 millones de pasajeros un 0.3% por debajo de 2019.</w:t>
      </w:r>
    </w:p>
    <w:p w14:paraId="171308F4" w14:textId="77777777" w:rsidR="007B07D7" w:rsidRPr="001E63AE" w:rsidRDefault="007B07D7" w:rsidP="007B07D7">
      <w:pPr>
        <w:jc w:val="both"/>
        <w:rPr>
          <w:rFonts w:asciiTheme="majorHAnsi" w:hAnsiTheme="majorHAnsi" w:cstheme="majorHAnsi"/>
          <w:color w:val="000000" w:themeColor="text1"/>
        </w:rPr>
      </w:pPr>
      <w:r w:rsidRPr="001E63AE">
        <w:rPr>
          <w:rFonts w:asciiTheme="majorHAnsi" w:hAnsiTheme="majorHAnsi" w:cstheme="majorHAnsi"/>
          <w:color w:val="000000" w:themeColor="text1"/>
        </w:rPr>
        <w:t>Los RPK en junio, para el caso doméstico, son los que se han recuperado con mayor velocidad, pues se encuentran a 10.7% por encima de sus niveles de 2019. Pasa algo similar en los RPK acumulados que en el caso doméstico se encuentran 7.2% por encima de 2019.</w:t>
      </w:r>
    </w:p>
    <w:p w14:paraId="504B2B5E" w14:textId="0CE39C01" w:rsidR="007B07D7" w:rsidRPr="001E63AE" w:rsidRDefault="007B07D7" w:rsidP="007B07D7">
      <w:pPr>
        <w:jc w:val="both"/>
        <w:rPr>
          <w:rFonts w:asciiTheme="majorHAnsi" w:hAnsiTheme="majorHAnsi" w:cstheme="majorHAnsi"/>
          <w:color w:val="000000" w:themeColor="text1"/>
        </w:rPr>
      </w:pPr>
      <w:r w:rsidRPr="001E63AE">
        <w:rPr>
          <w:rFonts w:asciiTheme="majorHAnsi" w:hAnsiTheme="majorHAnsi" w:cstheme="majorHAnsi"/>
          <w:color w:val="000000" w:themeColor="text1"/>
        </w:rPr>
        <w:lastRenderedPageBreak/>
        <w:t xml:space="preserve">Asimismo, en términos de capacidad relativa, es decir sillas por kilómetro (ASK), se observa que el </w:t>
      </w:r>
      <w:r w:rsidR="00CB471A">
        <w:rPr>
          <w:rFonts w:asciiTheme="majorHAnsi" w:hAnsiTheme="majorHAnsi" w:cstheme="majorHAnsi"/>
          <w:color w:val="000000" w:themeColor="text1"/>
        </w:rPr>
        <w:t xml:space="preserve">mercado </w:t>
      </w:r>
      <w:r w:rsidRPr="001E63AE">
        <w:rPr>
          <w:rFonts w:asciiTheme="majorHAnsi" w:hAnsiTheme="majorHAnsi" w:cstheme="majorHAnsi"/>
          <w:color w:val="000000" w:themeColor="text1"/>
        </w:rPr>
        <w:t xml:space="preserve">doméstico </w:t>
      </w:r>
      <w:r w:rsidR="00CB471A">
        <w:rPr>
          <w:rFonts w:asciiTheme="majorHAnsi" w:hAnsiTheme="majorHAnsi" w:cstheme="majorHAnsi"/>
          <w:color w:val="000000" w:themeColor="text1"/>
        </w:rPr>
        <w:t>crece</w:t>
      </w:r>
      <w:r w:rsidRPr="001E63AE">
        <w:rPr>
          <w:rFonts w:asciiTheme="majorHAnsi" w:hAnsiTheme="majorHAnsi" w:cstheme="majorHAnsi"/>
          <w:color w:val="000000" w:themeColor="text1"/>
        </w:rPr>
        <w:t xml:space="preserve"> rápidamente, alcanzando 13.1% por encima de sus niveles de 2019</w:t>
      </w:r>
      <w:r w:rsidR="00CB471A">
        <w:rPr>
          <w:rFonts w:asciiTheme="majorHAnsi" w:hAnsiTheme="majorHAnsi" w:cstheme="majorHAnsi"/>
          <w:color w:val="000000" w:themeColor="text1"/>
        </w:rPr>
        <w:t xml:space="preserve"> para junio y 10% para el acumulado enero-junio.</w:t>
      </w:r>
    </w:p>
    <w:p w14:paraId="6ECB8DDC" w14:textId="517AAC02" w:rsidR="007B07D7" w:rsidRPr="001E63AE" w:rsidRDefault="007B07D7" w:rsidP="007B07D7">
      <w:pPr>
        <w:jc w:val="both"/>
        <w:rPr>
          <w:rFonts w:asciiTheme="majorHAnsi" w:hAnsiTheme="majorHAnsi" w:cstheme="majorHAnsi"/>
          <w:color w:val="000000" w:themeColor="text1"/>
        </w:rPr>
      </w:pPr>
      <w:r w:rsidRPr="001E63AE">
        <w:rPr>
          <w:rFonts w:asciiTheme="majorHAnsi" w:hAnsiTheme="majorHAnsi" w:cstheme="majorHAnsi"/>
          <w:color w:val="000000" w:themeColor="text1"/>
        </w:rPr>
        <w:t xml:space="preserve">Los </w:t>
      </w:r>
      <w:proofErr w:type="spellStart"/>
      <w:r w:rsidRPr="001E63AE">
        <w:rPr>
          <w:rFonts w:asciiTheme="majorHAnsi" w:hAnsiTheme="majorHAnsi" w:cstheme="majorHAnsi"/>
          <w:color w:val="000000" w:themeColor="text1"/>
        </w:rPr>
        <w:t>RPKs</w:t>
      </w:r>
      <w:proofErr w:type="spellEnd"/>
      <w:r w:rsidRPr="001E63AE">
        <w:rPr>
          <w:rFonts w:asciiTheme="majorHAnsi" w:hAnsiTheme="majorHAnsi" w:cstheme="majorHAnsi"/>
          <w:color w:val="000000" w:themeColor="text1"/>
        </w:rPr>
        <w:t xml:space="preserve"> totales en junio, se encuentran 0.1% por encima de 2019 y el acumulado 2.7% por debajo mientras que los ASK totales sobrepasaron en 1.9</w:t>
      </w:r>
      <w:r w:rsidR="001E63AE" w:rsidRPr="001E63AE">
        <w:rPr>
          <w:rFonts w:asciiTheme="majorHAnsi" w:hAnsiTheme="majorHAnsi" w:cstheme="majorHAnsi"/>
          <w:color w:val="000000" w:themeColor="text1"/>
        </w:rPr>
        <w:t>% sus</w:t>
      </w:r>
      <w:r w:rsidRPr="001E63AE">
        <w:rPr>
          <w:rFonts w:asciiTheme="majorHAnsi" w:hAnsiTheme="majorHAnsi" w:cstheme="majorHAnsi"/>
          <w:color w:val="000000" w:themeColor="text1"/>
        </w:rPr>
        <w:t xml:space="preserve"> niveles anteriores a </w:t>
      </w:r>
      <w:r w:rsidR="001E63AE">
        <w:rPr>
          <w:rFonts w:asciiTheme="majorHAnsi" w:hAnsiTheme="majorHAnsi" w:cstheme="majorHAnsi"/>
          <w:color w:val="000000" w:themeColor="text1"/>
        </w:rPr>
        <w:t>la pandemia</w:t>
      </w:r>
      <w:r w:rsidR="00CB471A">
        <w:rPr>
          <w:rFonts w:asciiTheme="majorHAnsi" w:hAnsiTheme="majorHAnsi" w:cstheme="majorHAnsi"/>
          <w:color w:val="000000" w:themeColor="text1"/>
        </w:rPr>
        <w:t xml:space="preserve"> para junio</w:t>
      </w:r>
      <w:r w:rsidRPr="001E63AE">
        <w:rPr>
          <w:rFonts w:asciiTheme="majorHAnsi" w:hAnsiTheme="majorHAnsi" w:cstheme="majorHAnsi"/>
          <w:color w:val="000000" w:themeColor="text1"/>
        </w:rPr>
        <w:t xml:space="preserve"> y en el acumulado se encontraron a 1% por debajo.</w:t>
      </w:r>
    </w:p>
    <w:p w14:paraId="120E3386" w14:textId="37BA4AD6" w:rsidR="007B07D7" w:rsidRPr="001E63AE" w:rsidRDefault="007B07D7" w:rsidP="007B07D7">
      <w:pPr>
        <w:jc w:val="both"/>
        <w:rPr>
          <w:rFonts w:asciiTheme="majorHAnsi" w:hAnsiTheme="majorHAnsi" w:cstheme="majorHAnsi"/>
          <w:color w:val="000000" w:themeColor="text1"/>
        </w:rPr>
      </w:pPr>
      <w:r w:rsidRPr="001E63AE">
        <w:rPr>
          <w:rFonts w:asciiTheme="majorHAnsi" w:hAnsiTheme="majorHAnsi" w:cstheme="majorHAnsi"/>
          <w:color w:val="000000" w:themeColor="text1"/>
        </w:rPr>
        <w:t>En junio, el factor de ocupación total alcanzó 82.9% a 1 punto</w:t>
      </w:r>
      <w:r w:rsidR="00CB471A">
        <w:rPr>
          <w:rFonts w:asciiTheme="majorHAnsi" w:hAnsiTheme="majorHAnsi" w:cstheme="majorHAnsi"/>
          <w:color w:val="000000" w:themeColor="text1"/>
        </w:rPr>
        <w:t xml:space="preserve"> </w:t>
      </w:r>
      <w:r w:rsidR="00D604E4">
        <w:rPr>
          <w:rFonts w:asciiTheme="majorHAnsi" w:hAnsiTheme="majorHAnsi" w:cstheme="majorHAnsi"/>
          <w:color w:val="000000" w:themeColor="text1"/>
        </w:rPr>
        <w:t>porcentual</w:t>
      </w:r>
      <w:r w:rsidRPr="001E63AE">
        <w:rPr>
          <w:rFonts w:asciiTheme="majorHAnsi" w:hAnsiTheme="majorHAnsi" w:cstheme="majorHAnsi"/>
          <w:color w:val="000000" w:themeColor="text1"/>
        </w:rPr>
        <w:t xml:space="preserve"> por encima de los niveles de 2019</w:t>
      </w:r>
      <w:r w:rsidR="00CB471A">
        <w:rPr>
          <w:rFonts w:asciiTheme="majorHAnsi" w:hAnsiTheme="majorHAnsi" w:cstheme="majorHAnsi"/>
          <w:color w:val="000000" w:themeColor="text1"/>
        </w:rPr>
        <w:t>.</w:t>
      </w:r>
      <w:r w:rsidRPr="001E63AE">
        <w:rPr>
          <w:rFonts w:asciiTheme="majorHAnsi" w:hAnsiTheme="majorHAnsi" w:cstheme="majorHAnsi"/>
          <w:color w:val="000000" w:themeColor="text1"/>
        </w:rPr>
        <w:t xml:space="preserve"> </w:t>
      </w:r>
      <w:r w:rsidR="00CB471A">
        <w:rPr>
          <w:rFonts w:asciiTheme="majorHAnsi" w:hAnsiTheme="majorHAnsi" w:cstheme="majorHAnsi"/>
          <w:color w:val="000000" w:themeColor="text1"/>
        </w:rPr>
        <w:t>E</w:t>
      </w:r>
      <w:r w:rsidRPr="001E63AE">
        <w:rPr>
          <w:rFonts w:asciiTheme="majorHAnsi" w:hAnsiTheme="majorHAnsi" w:cstheme="majorHAnsi"/>
          <w:color w:val="000000" w:themeColor="text1"/>
        </w:rPr>
        <w:t xml:space="preserve">l </w:t>
      </w:r>
      <w:r w:rsidR="00CB471A">
        <w:rPr>
          <w:rFonts w:asciiTheme="majorHAnsi" w:hAnsiTheme="majorHAnsi" w:cstheme="majorHAnsi"/>
          <w:color w:val="000000" w:themeColor="text1"/>
        </w:rPr>
        <w:t xml:space="preserve">factor de ocupación </w:t>
      </w:r>
      <w:r w:rsidRPr="001E63AE">
        <w:rPr>
          <w:rFonts w:asciiTheme="majorHAnsi" w:hAnsiTheme="majorHAnsi" w:cstheme="majorHAnsi"/>
          <w:color w:val="000000" w:themeColor="text1"/>
        </w:rPr>
        <w:t xml:space="preserve">doméstico fue de 80.5%, el intra regional fue de 79.8% y el extra regional de 84%. En el acumulado, el factor de ocupación total fue de 80.8%, a 2.5 puntos </w:t>
      </w:r>
      <w:r w:rsidR="00CB471A">
        <w:rPr>
          <w:rFonts w:asciiTheme="majorHAnsi" w:hAnsiTheme="majorHAnsi" w:cstheme="majorHAnsi"/>
          <w:color w:val="000000" w:themeColor="text1"/>
        </w:rPr>
        <w:t xml:space="preserve">porcentuales </w:t>
      </w:r>
      <w:r w:rsidRPr="001E63AE">
        <w:rPr>
          <w:rFonts w:asciiTheme="majorHAnsi" w:hAnsiTheme="majorHAnsi" w:cstheme="majorHAnsi"/>
          <w:color w:val="000000" w:themeColor="text1"/>
        </w:rPr>
        <w:t xml:space="preserve">por debajo de 2019. </w:t>
      </w:r>
    </w:p>
    <w:p w14:paraId="4B7A0B79" w14:textId="77777777" w:rsidR="00A2644C" w:rsidRDefault="00A2644C" w:rsidP="00004B5F">
      <w:pPr>
        <w:rPr>
          <w:rFonts w:cstheme="minorHAnsi"/>
          <w:color w:val="000000" w:themeColor="text1"/>
          <w:sz w:val="18"/>
          <w:szCs w:val="18"/>
        </w:rPr>
      </w:pPr>
    </w:p>
    <w:p w14:paraId="6F2252D2" w14:textId="3E84E6D5" w:rsidR="003E1DD2" w:rsidRPr="0040030F" w:rsidRDefault="003E1DD2" w:rsidP="003E1DD2">
      <w:pPr>
        <w:jc w:val="both"/>
        <w:rPr>
          <w:rFonts w:cstheme="minorHAnsi"/>
          <w:color w:val="7030A0"/>
          <w:sz w:val="24"/>
          <w:szCs w:val="24"/>
        </w:rPr>
      </w:pPr>
      <w:r w:rsidRPr="0040030F">
        <w:rPr>
          <w:rFonts w:cstheme="minorHAnsi"/>
          <w:color w:val="7030A0"/>
          <w:sz w:val="24"/>
          <w:szCs w:val="24"/>
        </w:rPr>
        <w:t>Distribución de región de destino de los pa</w:t>
      </w:r>
      <w:r w:rsidR="0040030F">
        <w:rPr>
          <w:rFonts w:cstheme="minorHAnsi"/>
          <w:color w:val="7030A0"/>
          <w:sz w:val="24"/>
          <w:szCs w:val="24"/>
        </w:rPr>
        <w:t>sajeros</w:t>
      </w:r>
      <w:r w:rsidRPr="0040030F">
        <w:rPr>
          <w:rFonts w:cstheme="minorHAnsi"/>
          <w:color w:val="7030A0"/>
          <w:sz w:val="24"/>
          <w:szCs w:val="24"/>
        </w:rPr>
        <w:t xml:space="preserve"> </w:t>
      </w:r>
      <w:r w:rsidR="000A7C66">
        <w:rPr>
          <w:rFonts w:cstheme="minorHAnsi"/>
          <w:color w:val="7030A0"/>
          <w:sz w:val="24"/>
          <w:szCs w:val="24"/>
        </w:rPr>
        <w:t xml:space="preserve">internacionales </w:t>
      </w:r>
      <w:r w:rsidRPr="0040030F">
        <w:rPr>
          <w:rFonts w:cstheme="minorHAnsi"/>
          <w:color w:val="7030A0"/>
          <w:sz w:val="24"/>
          <w:szCs w:val="24"/>
        </w:rPr>
        <w:t>que originan viaje en LAC</w:t>
      </w:r>
    </w:p>
    <w:tbl>
      <w:tblPr>
        <w:tblW w:w="25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5"/>
        <w:gridCol w:w="1240"/>
      </w:tblGrid>
      <w:tr w:rsidR="000F6C36" w:rsidRPr="000F6C36" w14:paraId="6E578687" w14:textId="77777777" w:rsidTr="000F6C36">
        <w:trPr>
          <w:trHeight w:val="288"/>
        </w:trPr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bottom"/>
            <w:hideMark/>
          </w:tcPr>
          <w:p w14:paraId="35495FBC" w14:textId="77777777" w:rsidR="000F6C36" w:rsidRPr="000F6C36" w:rsidRDefault="000F6C36" w:rsidP="000F6C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6C36">
              <w:rPr>
                <w:rFonts w:ascii="Calibri" w:eastAsia="Times New Roman" w:hAnsi="Calibri" w:cs="Calibri"/>
                <w:color w:val="000000"/>
                <w:lang w:eastAsia="es-MX"/>
              </w:rPr>
              <w:t>Norteamérica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A6CA9" w14:textId="77777777" w:rsidR="000F6C36" w:rsidRPr="000F6C36" w:rsidRDefault="000F6C36" w:rsidP="000F6C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6C36">
              <w:rPr>
                <w:rFonts w:ascii="Calibri" w:eastAsia="Times New Roman" w:hAnsi="Calibri" w:cs="Calibri"/>
                <w:color w:val="000000"/>
                <w:lang w:eastAsia="es-MX"/>
              </w:rPr>
              <w:t>49%</w:t>
            </w:r>
          </w:p>
        </w:tc>
      </w:tr>
      <w:tr w:rsidR="000F6C36" w:rsidRPr="000F6C36" w14:paraId="5E1E88EC" w14:textId="77777777" w:rsidTr="000F6C36">
        <w:trPr>
          <w:trHeight w:val="288"/>
        </w:trPr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bottom"/>
            <w:hideMark/>
          </w:tcPr>
          <w:p w14:paraId="2ED0E1E7" w14:textId="77777777" w:rsidR="000F6C36" w:rsidRPr="000F6C36" w:rsidRDefault="000F6C36" w:rsidP="000F6C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6C36">
              <w:rPr>
                <w:rFonts w:ascii="Calibri" w:eastAsia="Times New Roman" w:hAnsi="Calibri" w:cs="Calibri"/>
                <w:color w:val="000000"/>
                <w:lang w:eastAsia="es-MX"/>
              </w:rPr>
              <w:t>LAC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7344F" w14:textId="77777777" w:rsidR="000F6C36" w:rsidRPr="000F6C36" w:rsidRDefault="000F6C36" w:rsidP="000F6C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6C36">
              <w:rPr>
                <w:rFonts w:ascii="Calibri" w:eastAsia="Times New Roman" w:hAnsi="Calibri" w:cs="Calibri"/>
                <w:color w:val="000000"/>
                <w:lang w:eastAsia="es-MX"/>
              </w:rPr>
              <w:t>38%</w:t>
            </w:r>
          </w:p>
        </w:tc>
      </w:tr>
      <w:tr w:rsidR="000F6C36" w:rsidRPr="000F6C36" w14:paraId="775B62DD" w14:textId="77777777" w:rsidTr="000F6C36">
        <w:trPr>
          <w:trHeight w:val="288"/>
        </w:trPr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bottom"/>
            <w:hideMark/>
          </w:tcPr>
          <w:p w14:paraId="5477B7D9" w14:textId="77777777" w:rsidR="000F6C36" w:rsidRPr="000F6C36" w:rsidRDefault="000F6C36" w:rsidP="000F6C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6C36">
              <w:rPr>
                <w:rFonts w:ascii="Calibri" w:eastAsia="Times New Roman" w:hAnsi="Calibri" w:cs="Calibri"/>
                <w:color w:val="000000"/>
                <w:lang w:eastAsia="es-MX"/>
              </w:rPr>
              <w:t>Europa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4F22D" w14:textId="77777777" w:rsidR="000F6C36" w:rsidRPr="000F6C36" w:rsidRDefault="000F6C36" w:rsidP="000F6C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6C36">
              <w:rPr>
                <w:rFonts w:ascii="Calibri" w:eastAsia="Times New Roman" w:hAnsi="Calibri" w:cs="Calibri"/>
                <w:color w:val="000000"/>
                <w:lang w:eastAsia="es-MX"/>
              </w:rPr>
              <w:t>13%</w:t>
            </w:r>
          </w:p>
        </w:tc>
      </w:tr>
      <w:tr w:rsidR="000F6C36" w:rsidRPr="000F6C36" w14:paraId="53A151C8" w14:textId="77777777" w:rsidTr="000F6C36">
        <w:trPr>
          <w:trHeight w:val="288"/>
        </w:trPr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bottom"/>
            <w:hideMark/>
          </w:tcPr>
          <w:p w14:paraId="07ECB32C" w14:textId="77777777" w:rsidR="000F6C36" w:rsidRPr="000F6C36" w:rsidRDefault="000F6C36" w:rsidP="000F6C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0F6C36">
              <w:rPr>
                <w:rFonts w:ascii="Calibri" w:eastAsia="Times New Roman" w:hAnsi="Calibri" w:cs="Calibri"/>
                <w:color w:val="000000"/>
                <w:lang w:eastAsia="es-MX"/>
              </w:rPr>
              <w:t>Africa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24E44" w14:textId="77777777" w:rsidR="000F6C36" w:rsidRPr="000F6C36" w:rsidRDefault="000F6C36" w:rsidP="000F6C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6C36">
              <w:rPr>
                <w:rFonts w:ascii="Calibri" w:eastAsia="Times New Roman" w:hAnsi="Calibri" w:cs="Calibri"/>
                <w:color w:val="000000"/>
                <w:lang w:eastAsia="es-MX"/>
              </w:rPr>
              <w:t>0.1%</w:t>
            </w:r>
          </w:p>
        </w:tc>
      </w:tr>
      <w:tr w:rsidR="000F6C36" w:rsidRPr="000F6C36" w14:paraId="1897FE5F" w14:textId="77777777" w:rsidTr="000F6C36">
        <w:trPr>
          <w:trHeight w:val="288"/>
        </w:trPr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bottom"/>
            <w:hideMark/>
          </w:tcPr>
          <w:p w14:paraId="6ECB3FA5" w14:textId="77777777" w:rsidR="000F6C36" w:rsidRPr="000F6C36" w:rsidRDefault="000F6C36" w:rsidP="000F6C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6C36">
              <w:rPr>
                <w:rFonts w:ascii="Calibri" w:eastAsia="Times New Roman" w:hAnsi="Calibri" w:cs="Calibri"/>
                <w:color w:val="000000"/>
                <w:lang w:eastAsia="es-MX"/>
              </w:rPr>
              <w:t>Oriente Medio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57C8E" w14:textId="77777777" w:rsidR="000F6C36" w:rsidRPr="000F6C36" w:rsidRDefault="000F6C36" w:rsidP="000F6C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6C36">
              <w:rPr>
                <w:rFonts w:ascii="Calibri" w:eastAsia="Times New Roman" w:hAnsi="Calibri" w:cs="Calibri"/>
                <w:color w:val="000000"/>
                <w:lang w:eastAsia="es-MX"/>
              </w:rPr>
              <w:t>0.3%</w:t>
            </w:r>
          </w:p>
        </w:tc>
      </w:tr>
      <w:tr w:rsidR="000F6C36" w:rsidRPr="000F6C36" w14:paraId="2A458765" w14:textId="77777777" w:rsidTr="000F6C36">
        <w:trPr>
          <w:trHeight w:val="288"/>
        </w:trPr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bottom"/>
            <w:hideMark/>
          </w:tcPr>
          <w:p w14:paraId="1A06517D" w14:textId="77777777" w:rsidR="000F6C36" w:rsidRPr="000F6C36" w:rsidRDefault="000F6C36" w:rsidP="000F6C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6C36">
              <w:rPr>
                <w:rFonts w:ascii="Calibri" w:eastAsia="Times New Roman" w:hAnsi="Calibri" w:cs="Calibri"/>
                <w:color w:val="000000"/>
                <w:lang w:eastAsia="es-MX"/>
              </w:rPr>
              <w:t>Asia-Pacifico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0ED1E" w14:textId="77777777" w:rsidR="000F6C36" w:rsidRPr="000F6C36" w:rsidRDefault="000F6C36" w:rsidP="000F6C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6C36">
              <w:rPr>
                <w:rFonts w:ascii="Calibri" w:eastAsia="Times New Roman" w:hAnsi="Calibri" w:cs="Calibri"/>
                <w:color w:val="000000"/>
                <w:lang w:eastAsia="es-MX"/>
              </w:rPr>
              <w:t>0.1%</w:t>
            </w:r>
          </w:p>
        </w:tc>
      </w:tr>
    </w:tbl>
    <w:p w14:paraId="5ABCA951" w14:textId="77777777" w:rsidR="00731EB2" w:rsidRDefault="00731EB2" w:rsidP="003E1DD2">
      <w:pPr>
        <w:jc w:val="both"/>
        <w:rPr>
          <w:rFonts w:cstheme="minorHAnsi"/>
          <w:sz w:val="18"/>
          <w:szCs w:val="18"/>
        </w:rPr>
      </w:pPr>
    </w:p>
    <w:p w14:paraId="66FB3E88" w14:textId="70FAA4F4" w:rsidR="00731EB2" w:rsidRPr="00731EB2" w:rsidRDefault="00731EB2" w:rsidP="00731EB2">
      <w:pPr>
        <w:rPr>
          <w:rFonts w:cstheme="minorHAnsi"/>
        </w:rPr>
      </w:pPr>
      <w:r w:rsidRPr="00731EB2">
        <w:rPr>
          <w:rFonts w:asciiTheme="majorHAnsi" w:hAnsiTheme="majorHAnsi" w:cstheme="majorHAnsi"/>
          <w:color w:val="000000" w:themeColor="text1"/>
          <w:sz w:val="16"/>
          <w:szCs w:val="16"/>
        </w:rPr>
        <w:t xml:space="preserve">Fuente: </w:t>
      </w:r>
      <w:r w:rsidRPr="00731EB2">
        <w:rPr>
          <w:rFonts w:asciiTheme="majorHAnsi" w:hAnsiTheme="majorHAnsi" w:cstheme="majorHAnsi"/>
          <w:sz w:val="16"/>
          <w:szCs w:val="16"/>
        </w:rPr>
        <w:t>Fuente: Análisis ALTA, elaborado con datos de Amadeus</w:t>
      </w:r>
    </w:p>
    <w:p w14:paraId="29A84B57" w14:textId="72A4EF85" w:rsidR="00F840FA" w:rsidRPr="00A32559" w:rsidRDefault="003E1DD2" w:rsidP="000C56C4">
      <w:pPr>
        <w:jc w:val="both"/>
        <w:rPr>
          <w:rFonts w:asciiTheme="majorHAnsi" w:hAnsiTheme="majorHAnsi" w:cstheme="majorHAnsi"/>
        </w:rPr>
      </w:pPr>
      <w:r w:rsidRPr="00A32559">
        <w:rPr>
          <w:rFonts w:asciiTheme="majorHAnsi" w:hAnsiTheme="majorHAnsi" w:cstheme="majorHAnsi"/>
        </w:rPr>
        <w:t xml:space="preserve">El </w:t>
      </w:r>
      <w:r w:rsidR="00A32559" w:rsidRPr="00A32559">
        <w:rPr>
          <w:rFonts w:asciiTheme="majorHAnsi" w:hAnsiTheme="majorHAnsi" w:cstheme="majorHAnsi"/>
        </w:rPr>
        <w:t>4</w:t>
      </w:r>
      <w:r w:rsidR="000A7C66">
        <w:rPr>
          <w:rFonts w:asciiTheme="majorHAnsi" w:hAnsiTheme="majorHAnsi" w:cstheme="majorHAnsi"/>
        </w:rPr>
        <w:t>9</w:t>
      </w:r>
      <w:r w:rsidRPr="00A32559">
        <w:rPr>
          <w:rFonts w:asciiTheme="majorHAnsi" w:hAnsiTheme="majorHAnsi" w:cstheme="majorHAnsi"/>
        </w:rPr>
        <w:t>% de</w:t>
      </w:r>
      <w:r w:rsidR="00186BDF">
        <w:rPr>
          <w:rFonts w:asciiTheme="majorHAnsi" w:hAnsiTheme="majorHAnsi" w:cstheme="majorHAnsi"/>
        </w:rPr>
        <w:t>l total de</w:t>
      </w:r>
      <w:r w:rsidRPr="00A32559">
        <w:rPr>
          <w:rFonts w:asciiTheme="majorHAnsi" w:hAnsiTheme="majorHAnsi" w:cstheme="majorHAnsi"/>
        </w:rPr>
        <w:t xml:space="preserve"> los pasajeros internacionales </w:t>
      </w:r>
      <w:r w:rsidR="008935CF" w:rsidRPr="00A32559">
        <w:rPr>
          <w:rFonts w:asciiTheme="majorHAnsi" w:hAnsiTheme="majorHAnsi" w:cstheme="majorHAnsi"/>
        </w:rPr>
        <w:t xml:space="preserve">en LAC </w:t>
      </w:r>
      <w:r w:rsidR="008D4EA5" w:rsidRPr="00A32559">
        <w:rPr>
          <w:rFonts w:asciiTheme="majorHAnsi" w:hAnsiTheme="majorHAnsi" w:cstheme="majorHAnsi"/>
        </w:rPr>
        <w:t>tuvo</w:t>
      </w:r>
      <w:r w:rsidRPr="00A32559">
        <w:rPr>
          <w:rFonts w:asciiTheme="majorHAnsi" w:hAnsiTheme="majorHAnsi" w:cstheme="majorHAnsi"/>
        </w:rPr>
        <w:t xml:space="preserve"> como destino Norteamérica, el 3</w:t>
      </w:r>
      <w:r w:rsidR="000A7C66">
        <w:rPr>
          <w:rFonts w:asciiTheme="majorHAnsi" w:hAnsiTheme="majorHAnsi" w:cstheme="majorHAnsi"/>
        </w:rPr>
        <w:t>8</w:t>
      </w:r>
      <w:r w:rsidRPr="00A32559">
        <w:rPr>
          <w:rFonts w:asciiTheme="majorHAnsi" w:hAnsiTheme="majorHAnsi" w:cstheme="majorHAnsi"/>
        </w:rPr>
        <w:t xml:space="preserve">% otro país en LAC </w:t>
      </w:r>
      <w:r w:rsidR="00747AF5">
        <w:rPr>
          <w:rFonts w:asciiTheme="majorHAnsi" w:hAnsiTheme="majorHAnsi" w:cstheme="majorHAnsi"/>
        </w:rPr>
        <w:t xml:space="preserve">(intra regional) </w:t>
      </w:r>
      <w:r w:rsidRPr="00A32559">
        <w:rPr>
          <w:rFonts w:asciiTheme="majorHAnsi" w:hAnsiTheme="majorHAnsi" w:cstheme="majorHAnsi"/>
        </w:rPr>
        <w:t>y 1</w:t>
      </w:r>
      <w:r w:rsidR="007E499F">
        <w:rPr>
          <w:rFonts w:asciiTheme="majorHAnsi" w:hAnsiTheme="majorHAnsi" w:cstheme="majorHAnsi"/>
        </w:rPr>
        <w:t>3</w:t>
      </w:r>
      <w:r w:rsidRPr="00A32559">
        <w:rPr>
          <w:rFonts w:asciiTheme="majorHAnsi" w:hAnsiTheme="majorHAnsi" w:cstheme="majorHAnsi"/>
        </w:rPr>
        <w:t>% Europa.</w:t>
      </w:r>
    </w:p>
    <w:p w14:paraId="60543A3B" w14:textId="77777777" w:rsidR="004416A0" w:rsidRPr="00A32559" w:rsidRDefault="004416A0" w:rsidP="000C56C4">
      <w:pPr>
        <w:jc w:val="both"/>
        <w:rPr>
          <w:rFonts w:asciiTheme="majorHAnsi" w:hAnsiTheme="majorHAnsi" w:cstheme="majorHAnsi"/>
        </w:rPr>
      </w:pPr>
    </w:p>
    <w:p w14:paraId="46314C8D" w14:textId="77777777" w:rsidR="004416A0" w:rsidRDefault="004416A0" w:rsidP="000C56C4">
      <w:pPr>
        <w:jc w:val="both"/>
        <w:rPr>
          <w:rFonts w:cstheme="minorHAnsi"/>
        </w:rPr>
      </w:pPr>
    </w:p>
    <w:p w14:paraId="5459AB5F" w14:textId="77777777" w:rsidR="00CB471A" w:rsidRDefault="00CB471A" w:rsidP="007835A2">
      <w:pPr>
        <w:jc w:val="both"/>
        <w:rPr>
          <w:rFonts w:asciiTheme="majorHAnsi" w:hAnsiTheme="majorHAnsi" w:cstheme="majorHAnsi"/>
          <w:b/>
          <w:bCs/>
          <w:color w:val="7030A0"/>
          <w:sz w:val="28"/>
          <w:szCs w:val="28"/>
        </w:rPr>
      </w:pPr>
    </w:p>
    <w:p w14:paraId="7BDE6F3C" w14:textId="77777777" w:rsidR="00CB471A" w:rsidRDefault="00CB471A" w:rsidP="007835A2">
      <w:pPr>
        <w:jc w:val="both"/>
        <w:rPr>
          <w:rFonts w:asciiTheme="majorHAnsi" w:hAnsiTheme="majorHAnsi" w:cstheme="majorHAnsi"/>
          <w:b/>
          <w:bCs/>
          <w:color w:val="7030A0"/>
          <w:sz w:val="28"/>
          <w:szCs w:val="28"/>
        </w:rPr>
      </w:pPr>
    </w:p>
    <w:p w14:paraId="7FA6E6B5" w14:textId="77777777" w:rsidR="00CB471A" w:rsidRDefault="00CB471A" w:rsidP="007835A2">
      <w:pPr>
        <w:jc w:val="both"/>
        <w:rPr>
          <w:rFonts w:asciiTheme="majorHAnsi" w:hAnsiTheme="majorHAnsi" w:cstheme="majorHAnsi"/>
          <w:b/>
          <w:bCs/>
          <w:color w:val="7030A0"/>
          <w:sz w:val="28"/>
          <w:szCs w:val="28"/>
        </w:rPr>
      </w:pPr>
    </w:p>
    <w:p w14:paraId="4086DD74" w14:textId="1F5E4C6E" w:rsidR="007835A2" w:rsidRPr="00F01CAE" w:rsidRDefault="007835A2" w:rsidP="007835A2">
      <w:pPr>
        <w:jc w:val="both"/>
        <w:rPr>
          <w:rFonts w:asciiTheme="majorHAnsi" w:hAnsiTheme="majorHAnsi" w:cstheme="majorHAnsi"/>
          <w:b/>
          <w:bCs/>
          <w:color w:val="7030A0"/>
          <w:sz w:val="28"/>
          <w:szCs w:val="28"/>
        </w:rPr>
      </w:pPr>
      <w:r w:rsidRPr="00F01CAE">
        <w:rPr>
          <w:rFonts w:asciiTheme="majorHAnsi" w:hAnsiTheme="majorHAnsi" w:cstheme="majorHAnsi"/>
          <w:b/>
          <w:bCs/>
          <w:color w:val="7030A0"/>
          <w:sz w:val="28"/>
          <w:szCs w:val="28"/>
        </w:rPr>
        <w:lastRenderedPageBreak/>
        <w:t xml:space="preserve">TOP 15 de </w:t>
      </w:r>
      <w:r w:rsidR="00341BF7">
        <w:rPr>
          <w:rFonts w:asciiTheme="majorHAnsi" w:hAnsiTheme="majorHAnsi" w:cstheme="majorHAnsi"/>
          <w:b/>
          <w:bCs/>
          <w:color w:val="7030A0"/>
          <w:sz w:val="28"/>
          <w:szCs w:val="28"/>
        </w:rPr>
        <w:t>p</w:t>
      </w:r>
      <w:r w:rsidRPr="00F01CAE">
        <w:rPr>
          <w:rFonts w:asciiTheme="majorHAnsi" w:hAnsiTheme="majorHAnsi" w:cstheme="majorHAnsi"/>
          <w:b/>
          <w:bCs/>
          <w:color w:val="7030A0"/>
          <w:sz w:val="28"/>
          <w:szCs w:val="28"/>
        </w:rPr>
        <w:t xml:space="preserve">ares de países </w:t>
      </w:r>
      <w:r w:rsidR="00A66B48" w:rsidRPr="00F01CAE">
        <w:rPr>
          <w:rFonts w:asciiTheme="majorHAnsi" w:hAnsiTheme="majorHAnsi" w:cstheme="majorHAnsi"/>
          <w:b/>
          <w:bCs/>
          <w:color w:val="7030A0"/>
          <w:sz w:val="28"/>
          <w:szCs w:val="28"/>
        </w:rPr>
        <w:t>(</w:t>
      </w:r>
      <w:r w:rsidR="007275FB" w:rsidRPr="00F01CAE">
        <w:rPr>
          <w:rFonts w:asciiTheme="majorHAnsi" w:hAnsiTheme="majorHAnsi" w:cstheme="majorHAnsi"/>
          <w:b/>
          <w:bCs/>
          <w:color w:val="7030A0"/>
          <w:sz w:val="28"/>
          <w:szCs w:val="28"/>
        </w:rPr>
        <w:t xml:space="preserve">capacidad </w:t>
      </w:r>
      <w:r w:rsidRPr="00F01CAE">
        <w:rPr>
          <w:rFonts w:asciiTheme="majorHAnsi" w:hAnsiTheme="majorHAnsi" w:cstheme="majorHAnsi"/>
          <w:b/>
          <w:bCs/>
          <w:color w:val="7030A0"/>
          <w:sz w:val="28"/>
          <w:szCs w:val="28"/>
        </w:rPr>
        <w:t>medid</w:t>
      </w:r>
      <w:r w:rsidR="007275FB" w:rsidRPr="00F01CAE">
        <w:rPr>
          <w:rFonts w:asciiTheme="majorHAnsi" w:hAnsiTheme="majorHAnsi" w:cstheme="majorHAnsi"/>
          <w:b/>
          <w:bCs/>
          <w:color w:val="7030A0"/>
          <w:sz w:val="28"/>
          <w:szCs w:val="28"/>
        </w:rPr>
        <w:t>a</w:t>
      </w:r>
      <w:r w:rsidRPr="00F01CAE">
        <w:rPr>
          <w:rFonts w:asciiTheme="majorHAnsi" w:hAnsiTheme="majorHAnsi" w:cstheme="majorHAnsi"/>
          <w:b/>
          <w:bCs/>
          <w:color w:val="7030A0"/>
          <w:sz w:val="28"/>
          <w:szCs w:val="28"/>
        </w:rPr>
        <w:t xml:space="preserve"> en sillas)</w:t>
      </w:r>
      <w:r w:rsidR="00F01CAE" w:rsidRPr="00F01CAE">
        <w:rPr>
          <w:rFonts w:asciiTheme="majorHAnsi" w:hAnsiTheme="majorHAnsi" w:cstheme="majorHAnsi"/>
          <w:b/>
          <w:bCs/>
          <w:color w:val="7030A0"/>
          <w:sz w:val="28"/>
          <w:szCs w:val="28"/>
        </w:rPr>
        <w:t xml:space="preserve"> </w:t>
      </w:r>
      <w:r w:rsidR="00910468">
        <w:rPr>
          <w:rFonts w:asciiTheme="majorHAnsi" w:hAnsiTheme="majorHAnsi" w:cstheme="majorHAnsi"/>
          <w:b/>
          <w:bCs/>
          <w:color w:val="7030A0"/>
          <w:sz w:val="28"/>
          <w:szCs w:val="28"/>
        </w:rPr>
        <w:t>en junio</w:t>
      </w:r>
    </w:p>
    <w:p w14:paraId="26728D8C" w14:textId="329BB930" w:rsidR="00F35322" w:rsidRPr="00F01CAE" w:rsidRDefault="00F35322" w:rsidP="00F35322">
      <w:pPr>
        <w:rPr>
          <w:rFonts w:asciiTheme="majorHAnsi" w:hAnsiTheme="majorHAnsi" w:cstheme="majorHAnsi"/>
        </w:rPr>
      </w:pPr>
      <w:r w:rsidRPr="00F01CAE">
        <w:rPr>
          <w:rFonts w:asciiTheme="majorHAnsi" w:hAnsiTheme="majorHAnsi" w:cstheme="majorHAnsi"/>
          <w:color w:val="3B3838" w:themeColor="background2" w:themeShade="40"/>
        </w:rPr>
        <w:t>En junio de 2023, l</w:t>
      </w:r>
      <w:r w:rsidRPr="00F01CAE">
        <w:rPr>
          <w:rFonts w:asciiTheme="majorHAnsi" w:hAnsiTheme="majorHAnsi" w:cstheme="majorHAnsi"/>
        </w:rPr>
        <w:t>a oferta de transporte aéreo</w:t>
      </w:r>
      <w:r w:rsidR="00CB471A">
        <w:rPr>
          <w:rFonts w:asciiTheme="majorHAnsi" w:hAnsiTheme="majorHAnsi" w:cstheme="majorHAnsi"/>
        </w:rPr>
        <w:t xml:space="preserve"> en la región</w:t>
      </w:r>
      <w:r w:rsidRPr="00F01CAE">
        <w:rPr>
          <w:rFonts w:asciiTheme="majorHAnsi" w:hAnsiTheme="majorHAnsi" w:cstheme="majorHAnsi"/>
        </w:rPr>
        <w:t xml:space="preserve"> </w:t>
      </w:r>
      <w:r w:rsidR="00CB471A">
        <w:rPr>
          <w:rFonts w:asciiTheme="majorHAnsi" w:hAnsiTheme="majorHAnsi" w:cstheme="majorHAnsi"/>
        </w:rPr>
        <w:t>(</w:t>
      </w:r>
      <w:r w:rsidRPr="00F01CAE">
        <w:rPr>
          <w:rFonts w:asciiTheme="majorHAnsi" w:hAnsiTheme="majorHAnsi" w:cstheme="majorHAnsi"/>
        </w:rPr>
        <w:t xml:space="preserve">medida en </w:t>
      </w:r>
      <w:r w:rsidR="00CB471A">
        <w:rPr>
          <w:rFonts w:asciiTheme="majorHAnsi" w:hAnsiTheme="majorHAnsi" w:cstheme="majorHAnsi"/>
        </w:rPr>
        <w:t>asientos)</w:t>
      </w:r>
      <w:r w:rsidRPr="00F01CAE">
        <w:rPr>
          <w:rFonts w:asciiTheme="majorHAnsi" w:hAnsiTheme="majorHAnsi" w:cstheme="majorHAnsi"/>
        </w:rPr>
        <w:t xml:space="preserve"> fue de 37,9 millones de </w:t>
      </w:r>
      <w:r w:rsidR="00CB471A">
        <w:rPr>
          <w:rFonts w:asciiTheme="majorHAnsi" w:hAnsiTheme="majorHAnsi" w:cstheme="majorHAnsi"/>
        </w:rPr>
        <w:t>asientos</w:t>
      </w:r>
      <w:r w:rsidRPr="00F01CAE">
        <w:rPr>
          <w:rFonts w:asciiTheme="majorHAnsi" w:hAnsiTheme="majorHAnsi" w:cstheme="majorHAnsi"/>
        </w:rPr>
        <w:t xml:space="preserve">. Esto </w:t>
      </w:r>
      <w:r w:rsidR="008352A3" w:rsidRPr="00F01CAE">
        <w:rPr>
          <w:rFonts w:asciiTheme="majorHAnsi" w:hAnsiTheme="majorHAnsi" w:cstheme="majorHAnsi"/>
        </w:rPr>
        <w:t>correspondió a</w:t>
      </w:r>
      <w:r w:rsidRPr="00F01CAE">
        <w:rPr>
          <w:rFonts w:asciiTheme="majorHAnsi" w:hAnsiTheme="majorHAnsi" w:cstheme="majorHAnsi"/>
        </w:rPr>
        <w:t xml:space="preserve"> un 7% por encima de sus niveles de 2019. En el caso doméstico se </w:t>
      </w:r>
      <w:r w:rsidR="00CB471A">
        <w:rPr>
          <w:rFonts w:asciiTheme="majorHAnsi" w:hAnsiTheme="majorHAnsi" w:cstheme="majorHAnsi"/>
        </w:rPr>
        <w:t>ofertaron</w:t>
      </w:r>
      <w:r w:rsidRPr="00F01CAE">
        <w:rPr>
          <w:rFonts w:asciiTheme="majorHAnsi" w:hAnsiTheme="majorHAnsi" w:cstheme="majorHAnsi"/>
        </w:rPr>
        <w:t xml:space="preserve"> 10% más</w:t>
      </w:r>
      <w:r w:rsidR="00CB471A">
        <w:rPr>
          <w:rFonts w:asciiTheme="majorHAnsi" w:hAnsiTheme="majorHAnsi" w:cstheme="majorHAnsi"/>
        </w:rPr>
        <w:t xml:space="preserve"> asientos respecto a 2019 mientras que</w:t>
      </w:r>
      <w:r w:rsidRPr="00F01CAE">
        <w:rPr>
          <w:rFonts w:asciiTheme="majorHAnsi" w:hAnsiTheme="majorHAnsi" w:cstheme="majorHAnsi"/>
        </w:rPr>
        <w:t xml:space="preserve"> la oferta internacional </w:t>
      </w:r>
      <w:r w:rsidR="00CB471A">
        <w:rPr>
          <w:rFonts w:asciiTheme="majorHAnsi" w:hAnsiTheme="majorHAnsi" w:cstheme="majorHAnsi"/>
        </w:rPr>
        <w:t xml:space="preserve">de asientos </w:t>
      </w:r>
      <w:r w:rsidRPr="00F01CAE">
        <w:rPr>
          <w:rFonts w:asciiTheme="majorHAnsi" w:hAnsiTheme="majorHAnsi" w:cstheme="majorHAnsi"/>
        </w:rPr>
        <w:t xml:space="preserve">superó en 1% </w:t>
      </w:r>
      <w:r w:rsidR="008352A3" w:rsidRPr="00F01CAE">
        <w:rPr>
          <w:rFonts w:asciiTheme="majorHAnsi" w:hAnsiTheme="majorHAnsi" w:cstheme="majorHAnsi"/>
        </w:rPr>
        <w:t xml:space="preserve">los </w:t>
      </w:r>
      <w:r w:rsidR="00CB471A">
        <w:rPr>
          <w:rFonts w:asciiTheme="majorHAnsi" w:hAnsiTheme="majorHAnsi" w:cstheme="majorHAnsi"/>
        </w:rPr>
        <w:t>niveles</w:t>
      </w:r>
      <w:r w:rsidR="008352A3" w:rsidRPr="00F01CAE">
        <w:rPr>
          <w:rFonts w:asciiTheme="majorHAnsi" w:hAnsiTheme="majorHAnsi" w:cstheme="majorHAnsi"/>
        </w:rPr>
        <w:t xml:space="preserve"> </w:t>
      </w:r>
      <w:r w:rsidR="00CB471A">
        <w:rPr>
          <w:rFonts w:asciiTheme="majorHAnsi" w:hAnsiTheme="majorHAnsi" w:cstheme="majorHAnsi"/>
        </w:rPr>
        <w:t>p</w:t>
      </w:r>
      <w:r w:rsidR="008352A3" w:rsidRPr="00F01CAE">
        <w:rPr>
          <w:rFonts w:asciiTheme="majorHAnsi" w:hAnsiTheme="majorHAnsi" w:cstheme="majorHAnsi"/>
        </w:rPr>
        <w:t xml:space="preserve">repandemia. </w:t>
      </w:r>
    </w:p>
    <w:p w14:paraId="39869C0A" w14:textId="5D7BFD62" w:rsidR="007C2D67" w:rsidRPr="00F01CAE" w:rsidRDefault="007C2D67" w:rsidP="00F35322">
      <w:pPr>
        <w:rPr>
          <w:rFonts w:asciiTheme="majorHAnsi" w:hAnsiTheme="majorHAnsi" w:cstheme="majorHAnsi"/>
        </w:rPr>
      </w:pPr>
      <w:r w:rsidRPr="00F01CAE">
        <w:rPr>
          <w:rFonts w:asciiTheme="majorHAnsi" w:hAnsiTheme="majorHAnsi" w:cstheme="majorHAnsi"/>
        </w:rPr>
        <w:t>En la oferta internacional</w:t>
      </w:r>
      <w:r w:rsidR="002E2D0E" w:rsidRPr="00F01CAE">
        <w:rPr>
          <w:rFonts w:asciiTheme="majorHAnsi" w:hAnsiTheme="majorHAnsi" w:cstheme="majorHAnsi"/>
        </w:rPr>
        <w:t>,</w:t>
      </w:r>
      <w:r w:rsidRPr="00F01CAE">
        <w:rPr>
          <w:rFonts w:asciiTheme="majorHAnsi" w:hAnsiTheme="majorHAnsi" w:cstheme="majorHAnsi"/>
        </w:rPr>
        <w:t xml:space="preserve"> el par de países con mayor </w:t>
      </w:r>
      <w:r w:rsidR="000A7C66" w:rsidRPr="00F01CAE">
        <w:rPr>
          <w:rFonts w:asciiTheme="majorHAnsi" w:hAnsiTheme="majorHAnsi" w:cstheme="majorHAnsi"/>
        </w:rPr>
        <w:t>número</w:t>
      </w:r>
      <w:r w:rsidRPr="00F01CAE">
        <w:rPr>
          <w:rFonts w:asciiTheme="majorHAnsi" w:hAnsiTheme="majorHAnsi" w:cstheme="majorHAnsi"/>
        </w:rPr>
        <w:t xml:space="preserve"> de asientos ofertados </w:t>
      </w:r>
      <w:r w:rsidR="002E2D0E" w:rsidRPr="00F01CAE">
        <w:rPr>
          <w:rFonts w:asciiTheme="majorHAnsi" w:hAnsiTheme="majorHAnsi" w:cstheme="majorHAnsi"/>
        </w:rPr>
        <w:t xml:space="preserve">desde/hacia LAC </w:t>
      </w:r>
      <w:r w:rsidRPr="00F01CAE">
        <w:rPr>
          <w:rFonts w:asciiTheme="majorHAnsi" w:hAnsiTheme="majorHAnsi" w:cstheme="majorHAnsi"/>
        </w:rPr>
        <w:t>fue USA-</w:t>
      </w:r>
      <w:r w:rsidR="002E2D0E" w:rsidRPr="00F01CAE">
        <w:rPr>
          <w:rFonts w:asciiTheme="majorHAnsi" w:hAnsiTheme="majorHAnsi" w:cstheme="majorHAnsi"/>
        </w:rPr>
        <w:t>México</w:t>
      </w:r>
      <w:r w:rsidR="001A7B3D" w:rsidRPr="00F01CAE">
        <w:rPr>
          <w:rFonts w:asciiTheme="majorHAnsi" w:hAnsiTheme="majorHAnsi" w:cstheme="majorHAnsi"/>
        </w:rPr>
        <w:t>,</w:t>
      </w:r>
      <w:r w:rsidRPr="00F01CAE">
        <w:rPr>
          <w:rFonts w:asciiTheme="majorHAnsi" w:hAnsiTheme="majorHAnsi" w:cstheme="majorHAnsi"/>
        </w:rPr>
        <w:t xml:space="preserve"> con un total de 1,5 millones.</w:t>
      </w:r>
      <w:r w:rsidR="008C4568" w:rsidRPr="00F01CAE">
        <w:rPr>
          <w:rFonts w:asciiTheme="majorHAnsi" w:hAnsiTheme="majorHAnsi" w:cstheme="majorHAnsi"/>
        </w:rPr>
        <w:t xml:space="preserve"> En este mes destaca el crecimiento en sillas respecto a 2019 de los pares de </w:t>
      </w:r>
      <w:r w:rsidR="00324D06" w:rsidRPr="00F01CAE">
        <w:rPr>
          <w:rFonts w:asciiTheme="majorHAnsi" w:hAnsiTheme="majorHAnsi" w:cstheme="majorHAnsi"/>
        </w:rPr>
        <w:t>países:</w:t>
      </w:r>
    </w:p>
    <w:p w14:paraId="15D09B3F" w14:textId="49BFC325" w:rsidR="00324D06" w:rsidRPr="00F01CAE" w:rsidRDefault="00324D06" w:rsidP="00D05B89">
      <w:pPr>
        <w:pStyle w:val="Prrafodelista"/>
        <w:numPr>
          <w:ilvl w:val="0"/>
          <w:numId w:val="17"/>
        </w:numPr>
        <w:rPr>
          <w:rFonts w:asciiTheme="majorHAnsi" w:hAnsiTheme="majorHAnsi" w:cstheme="majorHAnsi"/>
        </w:rPr>
      </w:pPr>
      <w:r w:rsidRPr="00F01CAE">
        <w:rPr>
          <w:rFonts w:asciiTheme="majorHAnsi" w:hAnsiTheme="majorHAnsi" w:cstheme="majorHAnsi"/>
        </w:rPr>
        <w:t>Colombia-USA (+37%)</w:t>
      </w:r>
      <w:r w:rsidR="007F37B9" w:rsidRPr="00F01CAE">
        <w:rPr>
          <w:rFonts w:asciiTheme="majorHAnsi" w:hAnsiTheme="majorHAnsi" w:cstheme="majorHAnsi"/>
        </w:rPr>
        <w:t xml:space="preserve"> vs 2019</w:t>
      </w:r>
      <w:r w:rsidR="002254E4" w:rsidRPr="00F01CAE">
        <w:rPr>
          <w:rFonts w:asciiTheme="majorHAnsi" w:hAnsiTheme="majorHAnsi" w:cstheme="majorHAnsi"/>
        </w:rPr>
        <w:t>.</w:t>
      </w:r>
    </w:p>
    <w:p w14:paraId="1909CB9A" w14:textId="3B03FE2D" w:rsidR="00A331A4" w:rsidRPr="00F01CAE" w:rsidRDefault="00413631" w:rsidP="00D05B89">
      <w:pPr>
        <w:pStyle w:val="Prrafodelista"/>
        <w:numPr>
          <w:ilvl w:val="0"/>
          <w:numId w:val="17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Colombia-Espa</w:t>
      </w:r>
      <w:r w:rsidR="00681715">
        <w:rPr>
          <w:rFonts w:asciiTheme="majorHAnsi" w:hAnsiTheme="majorHAnsi" w:cstheme="majorHAnsi"/>
        </w:rPr>
        <w:t>ñ</w:t>
      </w:r>
      <w:r>
        <w:rPr>
          <w:rFonts w:asciiTheme="majorHAnsi" w:hAnsiTheme="majorHAnsi" w:cstheme="majorHAnsi"/>
        </w:rPr>
        <w:t>a</w:t>
      </w:r>
      <w:r w:rsidR="00A331A4" w:rsidRPr="00F01CAE">
        <w:rPr>
          <w:rFonts w:asciiTheme="majorHAnsi" w:hAnsiTheme="majorHAnsi" w:cstheme="majorHAnsi"/>
        </w:rPr>
        <w:t xml:space="preserve"> (+3</w:t>
      </w:r>
      <w:r>
        <w:rPr>
          <w:rFonts w:asciiTheme="majorHAnsi" w:hAnsiTheme="majorHAnsi" w:cstheme="majorHAnsi"/>
        </w:rPr>
        <w:t>9</w:t>
      </w:r>
      <w:r w:rsidR="00A331A4" w:rsidRPr="00F01CAE">
        <w:rPr>
          <w:rFonts w:asciiTheme="majorHAnsi" w:hAnsiTheme="majorHAnsi" w:cstheme="majorHAnsi"/>
        </w:rPr>
        <w:t>%) vs 2019.</w:t>
      </w:r>
    </w:p>
    <w:p w14:paraId="1B2D82DE" w14:textId="5355952F" w:rsidR="00A331A4" w:rsidRPr="00F01CAE" w:rsidRDefault="00A331A4" w:rsidP="00D05B89">
      <w:pPr>
        <w:pStyle w:val="Prrafodelista"/>
        <w:numPr>
          <w:ilvl w:val="0"/>
          <w:numId w:val="17"/>
        </w:numPr>
        <w:rPr>
          <w:rFonts w:asciiTheme="majorHAnsi" w:hAnsiTheme="majorHAnsi" w:cstheme="majorHAnsi"/>
        </w:rPr>
      </w:pPr>
      <w:r w:rsidRPr="00F01CAE">
        <w:rPr>
          <w:rFonts w:asciiTheme="majorHAnsi" w:hAnsiTheme="majorHAnsi" w:cstheme="majorHAnsi"/>
        </w:rPr>
        <w:t>El Salvador-USA (+3</w:t>
      </w:r>
      <w:r w:rsidR="00BD1A2B" w:rsidRPr="00F01CAE">
        <w:rPr>
          <w:rFonts w:asciiTheme="majorHAnsi" w:hAnsiTheme="majorHAnsi" w:cstheme="majorHAnsi"/>
        </w:rPr>
        <w:t>4</w:t>
      </w:r>
      <w:r w:rsidRPr="00F01CAE">
        <w:rPr>
          <w:rFonts w:asciiTheme="majorHAnsi" w:hAnsiTheme="majorHAnsi" w:cstheme="majorHAnsi"/>
        </w:rPr>
        <w:t>%) vs 2019.</w:t>
      </w:r>
    </w:p>
    <w:p w14:paraId="2D6EF3F1" w14:textId="63F4FF23" w:rsidR="00BD1A2B" w:rsidRPr="00F01CAE" w:rsidRDefault="0058756F" w:rsidP="00F35322">
      <w:pPr>
        <w:rPr>
          <w:rFonts w:asciiTheme="majorHAnsi" w:hAnsiTheme="majorHAnsi" w:cstheme="majorHAnsi"/>
        </w:rPr>
      </w:pPr>
      <w:r w:rsidRPr="00F01CAE">
        <w:rPr>
          <w:rFonts w:asciiTheme="majorHAnsi" w:hAnsiTheme="majorHAnsi" w:cstheme="majorHAnsi"/>
        </w:rPr>
        <w:t>P</w:t>
      </w:r>
      <w:r w:rsidR="00BD1A2B" w:rsidRPr="00F01CAE">
        <w:rPr>
          <w:rFonts w:asciiTheme="majorHAnsi" w:hAnsiTheme="majorHAnsi" w:cstheme="majorHAnsi"/>
        </w:rPr>
        <w:t>or otra parte</w:t>
      </w:r>
      <w:r w:rsidR="00D05B89" w:rsidRPr="00F01CAE">
        <w:rPr>
          <w:rFonts w:asciiTheme="majorHAnsi" w:hAnsiTheme="majorHAnsi" w:cstheme="majorHAnsi"/>
        </w:rPr>
        <w:t>,</w:t>
      </w:r>
      <w:r w:rsidR="000D79A8" w:rsidRPr="00F01CAE">
        <w:rPr>
          <w:rFonts w:asciiTheme="majorHAnsi" w:hAnsiTheme="majorHAnsi" w:cstheme="majorHAnsi"/>
        </w:rPr>
        <w:t xml:space="preserve"> destaca</w:t>
      </w:r>
      <w:r w:rsidR="0079206C" w:rsidRPr="00F01CAE">
        <w:rPr>
          <w:rFonts w:asciiTheme="majorHAnsi" w:hAnsiTheme="majorHAnsi" w:cstheme="majorHAnsi"/>
        </w:rPr>
        <w:t xml:space="preserve"> también</w:t>
      </w:r>
      <w:r w:rsidR="000D79A8" w:rsidRPr="00F01CAE">
        <w:rPr>
          <w:rFonts w:asciiTheme="majorHAnsi" w:hAnsiTheme="majorHAnsi" w:cstheme="majorHAnsi"/>
        </w:rPr>
        <w:t xml:space="preserve"> el crecimiento en capacidad respecto al mes de mayo</w:t>
      </w:r>
      <w:r w:rsidR="00BD1A2B" w:rsidRPr="00F01CAE">
        <w:rPr>
          <w:rFonts w:asciiTheme="majorHAnsi" w:hAnsiTheme="majorHAnsi" w:cstheme="majorHAnsi"/>
        </w:rPr>
        <w:t xml:space="preserve"> </w:t>
      </w:r>
      <w:r w:rsidR="0079206C" w:rsidRPr="00F01CAE">
        <w:rPr>
          <w:rFonts w:asciiTheme="majorHAnsi" w:hAnsiTheme="majorHAnsi" w:cstheme="majorHAnsi"/>
        </w:rPr>
        <w:t>de 2023, de los pares</w:t>
      </w:r>
      <w:r w:rsidR="003F0176" w:rsidRPr="00F01CAE">
        <w:rPr>
          <w:rFonts w:asciiTheme="majorHAnsi" w:hAnsiTheme="majorHAnsi" w:cstheme="majorHAnsi"/>
        </w:rPr>
        <w:t xml:space="preserve"> de países:</w:t>
      </w:r>
    </w:p>
    <w:p w14:paraId="41C67000" w14:textId="06E1D690" w:rsidR="003F0176" w:rsidRPr="00F01CAE" w:rsidRDefault="003F0176" w:rsidP="00096430">
      <w:pPr>
        <w:pStyle w:val="Prrafodelista"/>
        <w:numPr>
          <w:ilvl w:val="0"/>
          <w:numId w:val="18"/>
        </w:numPr>
        <w:rPr>
          <w:rFonts w:asciiTheme="majorHAnsi" w:hAnsiTheme="majorHAnsi" w:cstheme="majorHAnsi"/>
        </w:rPr>
      </w:pPr>
      <w:r w:rsidRPr="00F01CAE">
        <w:rPr>
          <w:rFonts w:asciiTheme="majorHAnsi" w:hAnsiTheme="majorHAnsi" w:cstheme="majorHAnsi"/>
        </w:rPr>
        <w:t>Costa Rica-USA (+17%) vs mayo 2023</w:t>
      </w:r>
    </w:p>
    <w:p w14:paraId="05640DBB" w14:textId="64A6EF55" w:rsidR="00C81F71" w:rsidRPr="00F01CAE" w:rsidRDefault="00C81F71" w:rsidP="00096430">
      <w:pPr>
        <w:pStyle w:val="Prrafodelista"/>
        <w:numPr>
          <w:ilvl w:val="0"/>
          <w:numId w:val="18"/>
        </w:numPr>
        <w:rPr>
          <w:rFonts w:asciiTheme="majorHAnsi" w:hAnsiTheme="majorHAnsi" w:cstheme="majorHAnsi"/>
        </w:rPr>
      </w:pPr>
      <w:r w:rsidRPr="00F01CAE">
        <w:rPr>
          <w:rFonts w:asciiTheme="majorHAnsi" w:hAnsiTheme="majorHAnsi" w:cstheme="majorHAnsi"/>
        </w:rPr>
        <w:t>USA-Jamaica (+1</w:t>
      </w:r>
      <w:r w:rsidR="00096430" w:rsidRPr="00F01CAE">
        <w:rPr>
          <w:rFonts w:asciiTheme="majorHAnsi" w:hAnsiTheme="majorHAnsi" w:cstheme="majorHAnsi"/>
        </w:rPr>
        <w:t>5</w:t>
      </w:r>
      <w:r w:rsidRPr="00F01CAE">
        <w:rPr>
          <w:rFonts w:asciiTheme="majorHAnsi" w:hAnsiTheme="majorHAnsi" w:cstheme="majorHAnsi"/>
        </w:rPr>
        <w:t>%) vs mayo 2023</w:t>
      </w:r>
    </w:p>
    <w:p w14:paraId="59084950" w14:textId="20502EC9" w:rsidR="00096430" w:rsidRPr="00F01CAE" w:rsidRDefault="00096430" w:rsidP="00096430">
      <w:pPr>
        <w:pStyle w:val="Prrafodelista"/>
        <w:numPr>
          <w:ilvl w:val="0"/>
          <w:numId w:val="18"/>
        </w:numPr>
        <w:rPr>
          <w:rFonts w:asciiTheme="majorHAnsi" w:hAnsiTheme="majorHAnsi" w:cstheme="majorHAnsi"/>
        </w:rPr>
      </w:pPr>
      <w:r w:rsidRPr="00F01CAE">
        <w:rPr>
          <w:rFonts w:asciiTheme="majorHAnsi" w:hAnsiTheme="majorHAnsi" w:cstheme="majorHAnsi"/>
        </w:rPr>
        <w:t>Colombia-USA (+12%) vs mayo 2023</w:t>
      </w:r>
    </w:p>
    <w:p w14:paraId="1BE48E47" w14:textId="69CA6532" w:rsidR="00324D06" w:rsidRPr="00F01CAE" w:rsidRDefault="006B55D0" w:rsidP="00F35322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Estos aumentos tienen mucho que ver con la estacionalidad y pico de demanda del verano.</w:t>
      </w:r>
    </w:p>
    <w:p w14:paraId="10EA8B21" w14:textId="079BA6E2" w:rsidR="007835A2" w:rsidRDefault="004A00C7" w:rsidP="007835A2">
      <w:pPr>
        <w:jc w:val="both"/>
        <w:rPr>
          <w:rFonts w:asciiTheme="majorHAnsi" w:hAnsiTheme="majorHAnsi" w:cstheme="majorHAnsi"/>
        </w:rPr>
      </w:pPr>
      <w:r>
        <w:rPr>
          <w:noProof/>
        </w:rPr>
        <w:lastRenderedPageBreak/>
        <w:drawing>
          <wp:inline distT="0" distB="0" distL="0" distR="0" wp14:anchorId="795DDCCE" wp14:editId="16112AE7">
            <wp:extent cx="7907867" cy="3098800"/>
            <wp:effectExtent l="0" t="0" r="0" b="6350"/>
            <wp:docPr id="1119424775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361EFF6D-6A76-302B-9CDD-8B2AB6299B7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3C2B183E" w14:textId="79AD5A00" w:rsidR="00370220" w:rsidRPr="00731EB2" w:rsidRDefault="00370220" w:rsidP="007835A2">
      <w:pPr>
        <w:jc w:val="both"/>
        <w:rPr>
          <w:rFonts w:asciiTheme="majorHAnsi" w:hAnsiTheme="majorHAnsi" w:cstheme="majorHAnsi"/>
          <w:sz w:val="16"/>
          <w:szCs w:val="16"/>
        </w:rPr>
      </w:pPr>
      <w:r w:rsidRPr="00731EB2">
        <w:rPr>
          <w:rFonts w:asciiTheme="majorHAnsi" w:hAnsiTheme="majorHAnsi" w:cstheme="majorHAnsi"/>
          <w:sz w:val="16"/>
          <w:szCs w:val="16"/>
        </w:rPr>
        <w:t>Fuente: Análisis ALTA, elaborado con datos de Amadeus</w:t>
      </w:r>
    </w:p>
    <w:p w14:paraId="1AC2B269" w14:textId="77777777" w:rsidR="00643C13" w:rsidRDefault="00643C13" w:rsidP="0015489C">
      <w:pPr>
        <w:jc w:val="both"/>
        <w:rPr>
          <w:rFonts w:asciiTheme="majorHAnsi" w:hAnsiTheme="majorHAnsi" w:cstheme="majorBidi"/>
          <w:sz w:val="16"/>
          <w:szCs w:val="16"/>
        </w:rPr>
      </w:pPr>
    </w:p>
    <w:p w14:paraId="3DC65BC1" w14:textId="77777777" w:rsidR="00653A2B" w:rsidRDefault="00653A2B" w:rsidP="0015489C">
      <w:pPr>
        <w:jc w:val="both"/>
        <w:rPr>
          <w:rFonts w:asciiTheme="majorHAnsi" w:hAnsiTheme="majorHAnsi" w:cstheme="majorBidi"/>
          <w:sz w:val="16"/>
          <w:szCs w:val="16"/>
        </w:rPr>
      </w:pPr>
    </w:p>
    <w:p w14:paraId="01801DB9" w14:textId="77777777" w:rsidR="00653A2B" w:rsidRDefault="00653A2B" w:rsidP="0015489C">
      <w:pPr>
        <w:jc w:val="both"/>
        <w:rPr>
          <w:rFonts w:asciiTheme="majorHAnsi" w:hAnsiTheme="majorHAnsi" w:cstheme="majorBidi"/>
          <w:sz w:val="16"/>
          <w:szCs w:val="16"/>
        </w:rPr>
      </w:pPr>
    </w:p>
    <w:p w14:paraId="615C2F89" w14:textId="77777777" w:rsidR="00653A2B" w:rsidRDefault="00653A2B" w:rsidP="0015489C">
      <w:pPr>
        <w:jc w:val="both"/>
        <w:rPr>
          <w:rFonts w:asciiTheme="majorHAnsi" w:hAnsiTheme="majorHAnsi" w:cstheme="majorBidi"/>
          <w:sz w:val="16"/>
          <w:szCs w:val="16"/>
        </w:rPr>
      </w:pPr>
    </w:p>
    <w:p w14:paraId="7E468937" w14:textId="77777777" w:rsidR="00653A2B" w:rsidRDefault="00653A2B" w:rsidP="0015489C">
      <w:pPr>
        <w:jc w:val="both"/>
        <w:rPr>
          <w:rFonts w:asciiTheme="majorHAnsi" w:hAnsiTheme="majorHAnsi" w:cstheme="majorBidi"/>
          <w:sz w:val="16"/>
          <w:szCs w:val="16"/>
        </w:rPr>
      </w:pPr>
    </w:p>
    <w:p w14:paraId="07B13D65" w14:textId="77777777" w:rsidR="00653A2B" w:rsidRDefault="00653A2B" w:rsidP="0015489C">
      <w:pPr>
        <w:jc w:val="both"/>
        <w:rPr>
          <w:rFonts w:asciiTheme="majorHAnsi" w:hAnsiTheme="majorHAnsi" w:cstheme="majorBidi"/>
          <w:sz w:val="16"/>
          <w:szCs w:val="16"/>
        </w:rPr>
      </w:pPr>
    </w:p>
    <w:p w14:paraId="7DD81E45" w14:textId="77777777" w:rsidR="00653A2B" w:rsidRDefault="00653A2B" w:rsidP="0015489C">
      <w:pPr>
        <w:jc w:val="both"/>
        <w:rPr>
          <w:rFonts w:asciiTheme="majorHAnsi" w:hAnsiTheme="majorHAnsi" w:cstheme="majorBidi"/>
          <w:sz w:val="16"/>
          <w:szCs w:val="16"/>
        </w:rPr>
      </w:pPr>
    </w:p>
    <w:p w14:paraId="2A343C17" w14:textId="77777777" w:rsidR="00653A2B" w:rsidRDefault="00653A2B" w:rsidP="0015489C">
      <w:pPr>
        <w:jc w:val="both"/>
        <w:rPr>
          <w:rFonts w:asciiTheme="majorHAnsi" w:hAnsiTheme="majorHAnsi" w:cstheme="majorBidi"/>
          <w:sz w:val="16"/>
          <w:szCs w:val="16"/>
        </w:rPr>
      </w:pPr>
    </w:p>
    <w:p w14:paraId="4D8C61E7" w14:textId="77777777" w:rsidR="00653A2B" w:rsidRDefault="00653A2B" w:rsidP="0015489C">
      <w:pPr>
        <w:jc w:val="both"/>
        <w:rPr>
          <w:rFonts w:asciiTheme="majorHAnsi" w:hAnsiTheme="majorHAnsi" w:cstheme="majorBidi"/>
          <w:sz w:val="16"/>
          <w:szCs w:val="16"/>
        </w:rPr>
      </w:pPr>
    </w:p>
    <w:p w14:paraId="6E2C1988" w14:textId="77777777" w:rsidR="00653A2B" w:rsidRDefault="00653A2B" w:rsidP="0015489C">
      <w:pPr>
        <w:jc w:val="both"/>
        <w:rPr>
          <w:rFonts w:asciiTheme="majorHAnsi" w:hAnsiTheme="majorHAnsi" w:cstheme="majorBidi"/>
          <w:sz w:val="16"/>
          <w:szCs w:val="16"/>
        </w:rPr>
      </w:pPr>
    </w:p>
    <w:p w14:paraId="1FE1BA74" w14:textId="77777777" w:rsidR="00653A2B" w:rsidRDefault="00653A2B" w:rsidP="0015489C">
      <w:pPr>
        <w:jc w:val="both"/>
        <w:rPr>
          <w:rFonts w:asciiTheme="majorHAnsi" w:hAnsiTheme="majorHAnsi" w:cstheme="majorBidi"/>
          <w:sz w:val="16"/>
          <w:szCs w:val="16"/>
        </w:rPr>
      </w:pPr>
    </w:p>
    <w:p w14:paraId="645220D0" w14:textId="5BDA3EC0" w:rsidR="00653A2B" w:rsidRPr="00875C5F" w:rsidRDefault="00211E01" w:rsidP="0015489C">
      <w:pPr>
        <w:jc w:val="both"/>
        <w:rPr>
          <w:rFonts w:asciiTheme="majorHAnsi" w:hAnsiTheme="majorHAnsi" w:cstheme="majorBidi"/>
          <w:b/>
          <w:bCs/>
          <w:color w:val="7030A0"/>
          <w:sz w:val="28"/>
          <w:szCs w:val="28"/>
        </w:rPr>
      </w:pPr>
      <w:r w:rsidRPr="00875C5F">
        <w:rPr>
          <w:rFonts w:asciiTheme="majorHAnsi" w:hAnsiTheme="majorHAnsi" w:cstheme="majorBidi"/>
          <w:b/>
          <w:bCs/>
          <w:color w:val="7030A0"/>
          <w:sz w:val="28"/>
          <w:szCs w:val="28"/>
        </w:rPr>
        <w:lastRenderedPageBreak/>
        <w:t xml:space="preserve">Pasajeros </w:t>
      </w:r>
      <w:r w:rsidR="00875C5F" w:rsidRPr="00875C5F">
        <w:rPr>
          <w:rFonts w:asciiTheme="majorHAnsi" w:hAnsiTheme="majorHAnsi" w:cstheme="majorBidi"/>
          <w:b/>
          <w:bCs/>
          <w:color w:val="7030A0"/>
          <w:sz w:val="28"/>
          <w:szCs w:val="28"/>
        </w:rPr>
        <w:t xml:space="preserve">internacionales </w:t>
      </w:r>
      <w:r w:rsidR="00DB371A" w:rsidRPr="00875C5F">
        <w:rPr>
          <w:rFonts w:asciiTheme="majorHAnsi" w:hAnsiTheme="majorHAnsi" w:cstheme="majorBidi"/>
          <w:b/>
          <w:bCs/>
          <w:color w:val="7030A0"/>
          <w:sz w:val="28"/>
          <w:szCs w:val="28"/>
        </w:rPr>
        <w:t>de acuerdo con</w:t>
      </w:r>
      <w:r w:rsidR="00875C5F" w:rsidRPr="00875C5F">
        <w:rPr>
          <w:rFonts w:asciiTheme="majorHAnsi" w:hAnsiTheme="majorHAnsi" w:cstheme="majorBidi"/>
          <w:b/>
          <w:bCs/>
          <w:color w:val="7030A0"/>
          <w:sz w:val="28"/>
          <w:szCs w:val="28"/>
        </w:rPr>
        <w:t xml:space="preserve"> </w:t>
      </w:r>
      <w:r w:rsidR="00DB371A">
        <w:rPr>
          <w:rFonts w:asciiTheme="majorHAnsi" w:hAnsiTheme="majorHAnsi" w:cstheme="majorBidi"/>
          <w:b/>
          <w:bCs/>
          <w:color w:val="7030A0"/>
          <w:sz w:val="28"/>
          <w:szCs w:val="28"/>
        </w:rPr>
        <w:t xml:space="preserve">tipo de </w:t>
      </w:r>
      <w:r w:rsidR="00875C5F" w:rsidRPr="00875C5F">
        <w:rPr>
          <w:rFonts w:asciiTheme="majorHAnsi" w:hAnsiTheme="majorHAnsi" w:cstheme="majorBidi"/>
          <w:b/>
          <w:bCs/>
          <w:color w:val="7030A0"/>
          <w:sz w:val="28"/>
          <w:szCs w:val="28"/>
        </w:rPr>
        <w:t>clase y su recuperación vs 2019</w:t>
      </w:r>
    </w:p>
    <w:p w14:paraId="33EAD7E8" w14:textId="43613127" w:rsidR="00A41E21" w:rsidRDefault="00A41E21" w:rsidP="0015489C">
      <w:pPr>
        <w:jc w:val="both"/>
        <w:rPr>
          <w:rFonts w:asciiTheme="majorHAnsi" w:hAnsiTheme="majorHAnsi" w:cstheme="majorBidi"/>
        </w:rPr>
      </w:pPr>
      <w:r w:rsidRPr="00A41E21">
        <w:rPr>
          <w:rFonts w:asciiTheme="majorHAnsi" w:hAnsiTheme="majorHAnsi" w:cstheme="majorBidi"/>
        </w:rPr>
        <w:t xml:space="preserve">El transporte aéreo </w:t>
      </w:r>
      <w:r>
        <w:rPr>
          <w:rFonts w:asciiTheme="majorHAnsi" w:hAnsiTheme="majorHAnsi" w:cstheme="majorBidi"/>
        </w:rPr>
        <w:t xml:space="preserve">que se refiere </w:t>
      </w:r>
      <w:r w:rsidRPr="00A41E21">
        <w:rPr>
          <w:rFonts w:asciiTheme="majorHAnsi" w:hAnsiTheme="majorHAnsi" w:cstheme="majorBidi"/>
        </w:rPr>
        <w:t xml:space="preserve">primera clase </w:t>
      </w:r>
      <w:r w:rsidR="002A7043">
        <w:rPr>
          <w:rFonts w:asciiTheme="majorHAnsi" w:hAnsiTheme="majorHAnsi" w:cstheme="majorBidi"/>
        </w:rPr>
        <w:t xml:space="preserve">y </w:t>
      </w:r>
      <w:r w:rsidR="00D100EE">
        <w:rPr>
          <w:rFonts w:asciiTheme="majorHAnsi" w:hAnsiTheme="majorHAnsi" w:cstheme="majorBidi"/>
        </w:rPr>
        <w:t xml:space="preserve">ejecutiva </w:t>
      </w:r>
      <w:r w:rsidR="008653BB">
        <w:rPr>
          <w:rFonts w:asciiTheme="majorHAnsi" w:hAnsiTheme="majorHAnsi" w:cstheme="majorBidi"/>
        </w:rPr>
        <w:t>o</w:t>
      </w:r>
      <w:r w:rsidR="00F770CC">
        <w:rPr>
          <w:rFonts w:asciiTheme="majorHAnsi" w:hAnsiTheme="majorHAnsi" w:cstheme="majorBidi"/>
        </w:rPr>
        <w:t xml:space="preserve"> </w:t>
      </w:r>
      <w:r w:rsidR="00F770CC" w:rsidRPr="00F770CC">
        <w:rPr>
          <w:rFonts w:asciiTheme="majorHAnsi" w:hAnsiTheme="majorHAnsi" w:cstheme="majorBidi"/>
          <w:i/>
          <w:iCs/>
        </w:rPr>
        <w:t xml:space="preserve">Business </w:t>
      </w:r>
      <w:proofErr w:type="spellStart"/>
      <w:r w:rsidR="00F770CC" w:rsidRPr="00F770CC">
        <w:rPr>
          <w:rFonts w:asciiTheme="majorHAnsi" w:hAnsiTheme="majorHAnsi" w:cstheme="majorBidi"/>
          <w:i/>
          <w:iCs/>
        </w:rPr>
        <w:t>Class</w:t>
      </w:r>
      <w:proofErr w:type="spellEnd"/>
      <w:r w:rsidR="002A7043">
        <w:rPr>
          <w:rFonts w:asciiTheme="majorHAnsi" w:hAnsiTheme="majorHAnsi" w:cstheme="majorBidi"/>
        </w:rPr>
        <w:t xml:space="preserve"> </w:t>
      </w:r>
      <w:r w:rsidRPr="00A41E21">
        <w:rPr>
          <w:rFonts w:asciiTheme="majorHAnsi" w:hAnsiTheme="majorHAnsi" w:cstheme="majorBidi"/>
        </w:rPr>
        <w:t xml:space="preserve">se </w:t>
      </w:r>
      <w:r w:rsidR="00CB1D13">
        <w:rPr>
          <w:rFonts w:asciiTheme="majorHAnsi" w:hAnsiTheme="majorHAnsi" w:cstheme="majorBidi"/>
        </w:rPr>
        <w:t>ha</w:t>
      </w:r>
      <w:r w:rsidR="002A7043">
        <w:rPr>
          <w:rFonts w:asciiTheme="majorHAnsi" w:hAnsiTheme="majorHAnsi" w:cstheme="majorBidi"/>
        </w:rPr>
        <w:t>n</w:t>
      </w:r>
      <w:r w:rsidR="00CB1D13">
        <w:rPr>
          <w:rFonts w:asciiTheme="majorHAnsi" w:hAnsiTheme="majorHAnsi" w:cstheme="majorBidi"/>
        </w:rPr>
        <w:t xml:space="preserve"> ido recuperando </w:t>
      </w:r>
      <w:r w:rsidR="00A71169">
        <w:rPr>
          <w:rFonts w:asciiTheme="majorHAnsi" w:hAnsiTheme="majorHAnsi" w:cstheme="majorBidi"/>
        </w:rPr>
        <w:t xml:space="preserve">un poco </w:t>
      </w:r>
      <w:r w:rsidR="00CB1D13">
        <w:rPr>
          <w:rFonts w:asciiTheme="majorHAnsi" w:hAnsiTheme="majorHAnsi" w:cstheme="majorBidi"/>
        </w:rPr>
        <w:t>más rápido que la clase económica</w:t>
      </w:r>
      <w:r w:rsidR="00812AA4">
        <w:rPr>
          <w:rFonts w:asciiTheme="majorHAnsi" w:hAnsiTheme="majorHAnsi" w:cstheme="majorBidi"/>
        </w:rPr>
        <w:t>,</w:t>
      </w:r>
      <w:r w:rsidR="009D2E71">
        <w:rPr>
          <w:rFonts w:asciiTheme="majorHAnsi" w:hAnsiTheme="majorHAnsi" w:cstheme="majorBidi"/>
        </w:rPr>
        <w:t xml:space="preserve"> en algunos meses como se mostró </w:t>
      </w:r>
      <w:r w:rsidR="00862093">
        <w:rPr>
          <w:rFonts w:asciiTheme="majorHAnsi" w:hAnsiTheme="majorHAnsi" w:cstheme="majorBidi"/>
        </w:rPr>
        <w:t>de enero a mayo.</w:t>
      </w:r>
      <w:r w:rsidR="002A7043">
        <w:rPr>
          <w:rFonts w:asciiTheme="majorHAnsi" w:hAnsiTheme="majorHAnsi" w:cstheme="majorBidi"/>
        </w:rPr>
        <w:t xml:space="preserve"> </w:t>
      </w:r>
      <w:r w:rsidR="00CB1D13">
        <w:rPr>
          <w:rFonts w:asciiTheme="majorHAnsi" w:hAnsiTheme="majorHAnsi" w:cstheme="majorBidi"/>
        </w:rPr>
        <w:t xml:space="preserve">A pesar de que </w:t>
      </w:r>
      <w:r w:rsidR="00931FD4">
        <w:rPr>
          <w:rFonts w:asciiTheme="majorHAnsi" w:hAnsiTheme="majorHAnsi" w:cstheme="majorBidi"/>
        </w:rPr>
        <w:t>en mayo alcanzaron su mayor recuperación</w:t>
      </w:r>
      <w:r w:rsidR="008721C6">
        <w:rPr>
          <w:rFonts w:asciiTheme="majorHAnsi" w:hAnsiTheme="majorHAnsi" w:cstheme="majorBidi"/>
        </w:rPr>
        <w:t>,</w:t>
      </w:r>
      <w:r w:rsidR="00931FD4">
        <w:rPr>
          <w:rFonts w:asciiTheme="majorHAnsi" w:hAnsiTheme="majorHAnsi" w:cstheme="majorBidi"/>
        </w:rPr>
        <w:t xml:space="preserve"> en junio ambas clases </w:t>
      </w:r>
      <w:r w:rsidR="00BA23E5">
        <w:rPr>
          <w:rFonts w:asciiTheme="majorHAnsi" w:hAnsiTheme="majorHAnsi" w:cstheme="majorBidi"/>
        </w:rPr>
        <w:t>permanecen</w:t>
      </w:r>
      <w:r w:rsidR="00931FD4">
        <w:rPr>
          <w:rFonts w:asciiTheme="majorHAnsi" w:hAnsiTheme="majorHAnsi" w:cstheme="majorBidi"/>
        </w:rPr>
        <w:t xml:space="preserve"> por debajo en un </w:t>
      </w:r>
      <w:r w:rsidR="00276B0A">
        <w:rPr>
          <w:rFonts w:asciiTheme="majorHAnsi" w:hAnsiTheme="majorHAnsi" w:cstheme="majorBidi"/>
        </w:rPr>
        <w:t>14</w:t>
      </w:r>
      <w:r w:rsidR="00CB1D13">
        <w:rPr>
          <w:rFonts w:asciiTheme="majorHAnsi" w:hAnsiTheme="majorHAnsi" w:cstheme="majorBidi"/>
        </w:rPr>
        <w:t>%</w:t>
      </w:r>
      <w:r w:rsidR="00276B0A">
        <w:rPr>
          <w:rFonts w:asciiTheme="majorHAnsi" w:hAnsiTheme="majorHAnsi" w:cstheme="majorBidi"/>
        </w:rPr>
        <w:t xml:space="preserve"> y 11%</w:t>
      </w:r>
      <w:r w:rsidR="00CB1D13">
        <w:rPr>
          <w:rFonts w:asciiTheme="majorHAnsi" w:hAnsiTheme="majorHAnsi" w:cstheme="majorBidi"/>
        </w:rPr>
        <w:t xml:space="preserve"> de sus niveles 2019</w:t>
      </w:r>
      <w:r w:rsidR="00CF7D51">
        <w:rPr>
          <w:rFonts w:asciiTheme="majorHAnsi" w:hAnsiTheme="majorHAnsi" w:cstheme="majorBidi"/>
        </w:rPr>
        <w:t xml:space="preserve"> </w:t>
      </w:r>
      <w:r w:rsidR="00721D41">
        <w:rPr>
          <w:rFonts w:asciiTheme="majorHAnsi" w:hAnsiTheme="majorHAnsi" w:cstheme="majorBidi"/>
        </w:rPr>
        <w:t>y,</w:t>
      </w:r>
      <w:r w:rsidR="001426EA">
        <w:rPr>
          <w:rFonts w:asciiTheme="majorHAnsi" w:hAnsiTheme="majorHAnsi" w:cstheme="majorBidi"/>
        </w:rPr>
        <w:t xml:space="preserve"> asimismo</w:t>
      </w:r>
      <w:r w:rsidR="00F770CC">
        <w:rPr>
          <w:rFonts w:asciiTheme="majorHAnsi" w:hAnsiTheme="majorHAnsi" w:cstheme="majorBidi"/>
        </w:rPr>
        <w:t>,</w:t>
      </w:r>
      <w:r w:rsidR="001426EA">
        <w:rPr>
          <w:rFonts w:asciiTheme="majorHAnsi" w:hAnsiTheme="majorHAnsi" w:cstheme="majorBidi"/>
        </w:rPr>
        <w:t xml:space="preserve"> se encuentran 13% por debajo comparado con el 1er semestre de 2019</w:t>
      </w:r>
      <w:r w:rsidR="00F770CC">
        <w:rPr>
          <w:rFonts w:asciiTheme="majorHAnsi" w:hAnsiTheme="majorHAnsi" w:cstheme="majorBidi"/>
        </w:rPr>
        <w:t>. Por lo que</w:t>
      </w:r>
      <w:r w:rsidR="00E77D5E">
        <w:rPr>
          <w:rFonts w:asciiTheme="majorHAnsi" w:hAnsiTheme="majorHAnsi" w:cstheme="majorBidi"/>
        </w:rPr>
        <w:t>,</w:t>
      </w:r>
      <w:r w:rsidR="00F770CC">
        <w:rPr>
          <w:rFonts w:asciiTheme="majorHAnsi" w:hAnsiTheme="majorHAnsi" w:cstheme="majorBidi"/>
        </w:rPr>
        <w:t xml:space="preserve"> la clase económica es la que permanece más rezaga</w:t>
      </w:r>
      <w:r w:rsidR="00E14C5F">
        <w:rPr>
          <w:rFonts w:asciiTheme="majorHAnsi" w:hAnsiTheme="majorHAnsi" w:cstheme="majorBidi"/>
        </w:rPr>
        <w:t>da</w:t>
      </w:r>
      <w:r w:rsidR="00F770CC">
        <w:rPr>
          <w:rFonts w:asciiTheme="majorHAnsi" w:hAnsiTheme="majorHAnsi" w:cstheme="majorBidi"/>
        </w:rPr>
        <w:t xml:space="preserve"> respecto a 2019, tanto mensual como semestralmente</w:t>
      </w:r>
      <w:r w:rsidR="00E14C5F">
        <w:rPr>
          <w:rFonts w:asciiTheme="majorHAnsi" w:hAnsiTheme="majorHAnsi" w:cstheme="majorBidi"/>
        </w:rPr>
        <w:t xml:space="preserve">, a pesar de que representó el 95% de </w:t>
      </w:r>
      <w:r w:rsidR="00C27692">
        <w:rPr>
          <w:rFonts w:asciiTheme="majorHAnsi" w:hAnsiTheme="majorHAnsi" w:cstheme="majorBidi"/>
        </w:rPr>
        <w:t>tráfico</w:t>
      </w:r>
      <w:r w:rsidR="00E14C5F">
        <w:rPr>
          <w:rFonts w:asciiTheme="majorHAnsi" w:hAnsiTheme="majorHAnsi" w:cstheme="majorBidi"/>
        </w:rPr>
        <w:t xml:space="preserve"> total internacional</w:t>
      </w:r>
      <w:r w:rsidR="00E77D5E">
        <w:rPr>
          <w:rFonts w:asciiTheme="majorHAnsi" w:hAnsiTheme="majorHAnsi" w:cstheme="majorBidi"/>
        </w:rPr>
        <w:t xml:space="preserve"> en el 1er semestre de 2023.</w:t>
      </w:r>
    </w:p>
    <w:p w14:paraId="7424C041" w14:textId="0C39EDEF" w:rsidR="00EC4283" w:rsidRPr="00A41E21" w:rsidRDefault="00EC4283" w:rsidP="0015489C">
      <w:pPr>
        <w:jc w:val="both"/>
        <w:rPr>
          <w:rFonts w:asciiTheme="majorHAnsi" w:hAnsiTheme="majorHAnsi" w:cstheme="majorBidi"/>
        </w:rPr>
      </w:pPr>
    </w:p>
    <w:p w14:paraId="7E6F2564" w14:textId="6BE77DC9" w:rsidR="00A53FE6" w:rsidRDefault="00597320" w:rsidP="0015489C">
      <w:pPr>
        <w:jc w:val="both"/>
        <w:rPr>
          <w:rFonts w:asciiTheme="majorHAnsi" w:hAnsiTheme="majorHAnsi" w:cstheme="majorBidi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B1E44B" wp14:editId="674C85B4">
                <wp:simplePos x="0" y="0"/>
                <wp:positionH relativeFrom="column">
                  <wp:posOffset>1239982</wp:posOffset>
                </wp:positionH>
                <wp:positionV relativeFrom="paragraph">
                  <wp:posOffset>691111</wp:posOffset>
                </wp:positionV>
                <wp:extent cx="6927" cy="1406236"/>
                <wp:effectExtent l="0" t="0" r="31750" b="22860"/>
                <wp:wrapNone/>
                <wp:docPr id="4" name="Conector recto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9CD8D3-B094-06CE-71C2-8A4B009952E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27" cy="140623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B19DBF" id="Conector recto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.65pt,54.4pt" to="98.2pt,16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" strokecolor="#4472c4 [3204]" strokeweight=".5pt">
                <v:stroke joinstyle="miter"/>
              </v:line>
            </w:pict>
          </mc:Fallback>
        </mc:AlternateContent>
      </w:r>
      <w:r w:rsidR="00CC360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BD82C7" wp14:editId="360899B5">
                <wp:simplePos x="0" y="0"/>
                <wp:positionH relativeFrom="column">
                  <wp:posOffset>491490</wp:posOffset>
                </wp:positionH>
                <wp:positionV relativeFrom="paragraph">
                  <wp:posOffset>2111086</wp:posOffset>
                </wp:positionV>
                <wp:extent cx="907473" cy="443346"/>
                <wp:effectExtent l="0" t="0" r="6985" b="0"/>
                <wp:wrapNone/>
                <wp:docPr id="12" name="Cuadro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7473" cy="4433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667742" w14:textId="5D3F4896" w:rsidR="00CC360B" w:rsidRPr="00E77D5E" w:rsidRDefault="00CC360B" w:rsidP="00CC360B">
                            <w:pPr>
                              <w:pStyle w:val="Sinespaciado"/>
                              <w:rPr>
                                <w:b/>
                                <w:bCs/>
                                <w:color w:val="00B0F0"/>
                                <w:sz w:val="14"/>
                                <w:szCs w:val="14"/>
                              </w:rPr>
                            </w:pPr>
                            <w:r w:rsidRPr="00E77D5E">
                              <w:rPr>
                                <w:b/>
                                <w:bCs/>
                                <w:color w:val="00B0F0"/>
                                <w:sz w:val="14"/>
                                <w:szCs w:val="14"/>
                              </w:rPr>
                              <w:t>Económica: 9</w:t>
                            </w:r>
                            <w:r w:rsidR="00C27692" w:rsidRPr="00E77D5E">
                              <w:rPr>
                                <w:b/>
                                <w:bCs/>
                                <w:color w:val="00B0F0"/>
                                <w:sz w:val="14"/>
                                <w:szCs w:val="14"/>
                              </w:rPr>
                              <w:t>4.5</w:t>
                            </w:r>
                            <w:r w:rsidRPr="00E77D5E">
                              <w:rPr>
                                <w:b/>
                                <w:bCs/>
                                <w:color w:val="00B0F0"/>
                                <w:sz w:val="14"/>
                                <w:szCs w:val="14"/>
                              </w:rPr>
                              <w:t>%</w:t>
                            </w:r>
                          </w:p>
                          <w:p w14:paraId="72F9DC6A" w14:textId="6F7D985C" w:rsidR="00CC360B" w:rsidRPr="00E77D5E" w:rsidRDefault="00B54DF6" w:rsidP="00CC360B">
                            <w:pPr>
                              <w:pStyle w:val="Sinespaciado"/>
                              <w:rPr>
                                <w:b/>
                                <w:bCs/>
                                <w:color w:val="7030A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7030A0"/>
                                <w:sz w:val="14"/>
                                <w:szCs w:val="14"/>
                              </w:rPr>
                              <w:t>Ejecutiva</w:t>
                            </w:r>
                            <w:r w:rsidR="00CC360B" w:rsidRPr="00E77D5E">
                              <w:rPr>
                                <w:b/>
                                <w:bCs/>
                                <w:color w:val="7030A0"/>
                                <w:sz w:val="14"/>
                                <w:szCs w:val="14"/>
                              </w:rPr>
                              <w:t xml:space="preserve">: </w:t>
                            </w:r>
                            <w:r w:rsidR="00C27692" w:rsidRPr="00E77D5E">
                              <w:rPr>
                                <w:b/>
                                <w:bCs/>
                                <w:color w:val="7030A0"/>
                                <w:sz w:val="14"/>
                                <w:szCs w:val="14"/>
                              </w:rPr>
                              <w:t>5.3</w:t>
                            </w:r>
                            <w:r w:rsidR="00CC360B" w:rsidRPr="00E77D5E">
                              <w:rPr>
                                <w:b/>
                                <w:bCs/>
                                <w:color w:val="7030A0"/>
                                <w:sz w:val="14"/>
                                <w:szCs w:val="14"/>
                              </w:rPr>
                              <w:t>%</w:t>
                            </w:r>
                          </w:p>
                          <w:p w14:paraId="7689CC9C" w14:textId="2DABB65E" w:rsidR="00CC360B" w:rsidRPr="00E77D5E" w:rsidRDefault="00CC360B" w:rsidP="00CC360B">
                            <w:pPr>
                              <w:pStyle w:val="Sinespaciado"/>
                              <w:rPr>
                                <w:b/>
                                <w:bCs/>
                                <w:color w:val="538135" w:themeColor="accent6" w:themeShade="BF"/>
                                <w:sz w:val="14"/>
                                <w:szCs w:val="14"/>
                              </w:rPr>
                            </w:pPr>
                            <w:r w:rsidRPr="00E77D5E">
                              <w:rPr>
                                <w:b/>
                                <w:bCs/>
                                <w:color w:val="538135" w:themeColor="accent6" w:themeShade="BF"/>
                                <w:sz w:val="14"/>
                                <w:szCs w:val="14"/>
                              </w:rPr>
                              <w:t>P</w:t>
                            </w:r>
                            <w:r w:rsidR="00B54DF6">
                              <w:rPr>
                                <w:b/>
                                <w:bCs/>
                                <w:color w:val="538135" w:themeColor="accent6" w:themeShade="BF"/>
                                <w:sz w:val="14"/>
                                <w:szCs w:val="14"/>
                              </w:rPr>
                              <w:t>rimera</w:t>
                            </w:r>
                            <w:r w:rsidRPr="00E77D5E">
                              <w:rPr>
                                <w:b/>
                                <w:bCs/>
                                <w:color w:val="538135" w:themeColor="accent6" w:themeShade="BF"/>
                                <w:sz w:val="14"/>
                                <w:szCs w:val="14"/>
                              </w:rPr>
                              <w:t>: 0.2%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BD82C7" id="_x0000_t202" coordsize="21600,21600" o:spt="202" path="m,l,21600r21600,l21600,xe">
                <v:stroke joinstyle="miter"/>
                <v:path gradientshapeok="t" o:connecttype="rect"/>
              </v:shapetype>
              <v:shape id="CuadroTexto 3" o:spid="_x0000_s1026" type="#_x0000_t202" style="position:absolute;left:0;text-align:left;margin-left:38.7pt;margin-top:166.25pt;width:71.45pt;height:3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" fillcolor="white [3201]" stroked="f">
                <v:textbox>
                  <w:txbxContent>
                    <w:p w14:paraId="21667742" w14:textId="5D3F4896" w:rsidR="00CC360B" w:rsidRPr="00E77D5E" w:rsidRDefault="00CC360B" w:rsidP="00CC360B">
                      <w:pPr>
                        <w:pStyle w:val="NoSpacing"/>
                        <w:rPr>
                          <w:b/>
                          <w:bCs/>
                          <w:color w:val="00B0F0"/>
                          <w:sz w:val="14"/>
                          <w:szCs w:val="14"/>
                        </w:rPr>
                      </w:pPr>
                      <w:r w:rsidRPr="00E77D5E">
                        <w:rPr>
                          <w:b/>
                          <w:bCs/>
                          <w:color w:val="00B0F0"/>
                          <w:sz w:val="14"/>
                          <w:szCs w:val="14"/>
                        </w:rPr>
                        <w:t>Económica: 9</w:t>
                      </w:r>
                      <w:r w:rsidR="00C27692" w:rsidRPr="00E77D5E">
                        <w:rPr>
                          <w:b/>
                          <w:bCs/>
                          <w:color w:val="00B0F0"/>
                          <w:sz w:val="14"/>
                          <w:szCs w:val="14"/>
                        </w:rPr>
                        <w:t>4.5</w:t>
                      </w:r>
                      <w:r w:rsidRPr="00E77D5E">
                        <w:rPr>
                          <w:b/>
                          <w:bCs/>
                          <w:color w:val="00B0F0"/>
                          <w:sz w:val="14"/>
                          <w:szCs w:val="14"/>
                        </w:rPr>
                        <w:t>%</w:t>
                      </w:r>
                    </w:p>
                    <w:p w14:paraId="72F9DC6A" w14:textId="6F7D985C" w:rsidR="00CC360B" w:rsidRPr="00E77D5E" w:rsidRDefault="00B54DF6" w:rsidP="00CC360B">
                      <w:pPr>
                        <w:pStyle w:val="NoSpacing"/>
                        <w:rPr>
                          <w:b/>
                          <w:bCs/>
                          <w:color w:val="7030A0"/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bCs/>
                          <w:color w:val="7030A0"/>
                          <w:sz w:val="14"/>
                          <w:szCs w:val="14"/>
                        </w:rPr>
                        <w:t>Ejecutiva</w:t>
                      </w:r>
                      <w:r w:rsidR="00CC360B" w:rsidRPr="00E77D5E">
                        <w:rPr>
                          <w:b/>
                          <w:bCs/>
                          <w:color w:val="7030A0"/>
                          <w:sz w:val="14"/>
                          <w:szCs w:val="14"/>
                        </w:rPr>
                        <w:t xml:space="preserve">: </w:t>
                      </w:r>
                      <w:r w:rsidR="00C27692" w:rsidRPr="00E77D5E">
                        <w:rPr>
                          <w:b/>
                          <w:bCs/>
                          <w:color w:val="7030A0"/>
                          <w:sz w:val="14"/>
                          <w:szCs w:val="14"/>
                        </w:rPr>
                        <w:t>5.3</w:t>
                      </w:r>
                      <w:r w:rsidR="00CC360B" w:rsidRPr="00E77D5E">
                        <w:rPr>
                          <w:b/>
                          <w:bCs/>
                          <w:color w:val="7030A0"/>
                          <w:sz w:val="14"/>
                          <w:szCs w:val="14"/>
                        </w:rPr>
                        <w:t>%</w:t>
                      </w:r>
                    </w:p>
                    <w:p w14:paraId="7689CC9C" w14:textId="2DABB65E" w:rsidR="00CC360B" w:rsidRPr="00E77D5E" w:rsidRDefault="00CC360B" w:rsidP="00CC360B">
                      <w:pPr>
                        <w:pStyle w:val="NoSpacing"/>
                        <w:rPr>
                          <w:b/>
                          <w:bCs/>
                          <w:color w:val="538135" w:themeColor="accent6" w:themeShade="BF"/>
                          <w:sz w:val="14"/>
                          <w:szCs w:val="14"/>
                        </w:rPr>
                      </w:pPr>
                      <w:r w:rsidRPr="00E77D5E">
                        <w:rPr>
                          <w:b/>
                          <w:bCs/>
                          <w:color w:val="538135" w:themeColor="accent6" w:themeShade="BF"/>
                          <w:sz w:val="14"/>
                          <w:szCs w:val="14"/>
                        </w:rPr>
                        <w:t>P</w:t>
                      </w:r>
                      <w:r w:rsidR="00B54DF6">
                        <w:rPr>
                          <w:b/>
                          <w:bCs/>
                          <w:color w:val="538135" w:themeColor="accent6" w:themeShade="BF"/>
                          <w:sz w:val="14"/>
                          <w:szCs w:val="14"/>
                        </w:rPr>
                        <w:t>rimera</w:t>
                      </w:r>
                      <w:r w:rsidRPr="00E77D5E">
                        <w:rPr>
                          <w:b/>
                          <w:bCs/>
                          <w:color w:val="538135" w:themeColor="accent6" w:themeShade="BF"/>
                          <w:sz w:val="14"/>
                          <w:szCs w:val="14"/>
                        </w:rPr>
                        <w:t>: 0.2%</w:t>
                      </w:r>
                    </w:p>
                  </w:txbxContent>
                </v:textbox>
              </v:shape>
            </w:pict>
          </mc:Fallback>
        </mc:AlternateContent>
      </w:r>
      <w:r w:rsidR="007676C8">
        <w:rPr>
          <w:noProof/>
        </w:rPr>
        <w:drawing>
          <wp:inline distT="0" distB="0" distL="0" distR="0" wp14:anchorId="5BAD96B1" wp14:editId="4EE61B8B">
            <wp:extent cx="6324600" cy="2903220"/>
            <wp:effectExtent l="0" t="0" r="0" b="0"/>
            <wp:docPr id="354187853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E48046D4-EDC4-E979-65FD-2CE42E2A7B2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41941F64" w14:textId="77777777" w:rsidR="00A53FE6" w:rsidRDefault="00A53FE6" w:rsidP="0015489C">
      <w:pPr>
        <w:jc w:val="both"/>
        <w:rPr>
          <w:rFonts w:asciiTheme="majorHAnsi" w:hAnsiTheme="majorHAnsi" w:cstheme="majorBidi"/>
          <w:sz w:val="16"/>
          <w:szCs w:val="16"/>
        </w:rPr>
      </w:pPr>
    </w:p>
    <w:p w14:paraId="33B2466E" w14:textId="77777777" w:rsidR="00A97EAE" w:rsidRPr="00731EB2" w:rsidRDefault="00A97EAE" w:rsidP="00A97EAE">
      <w:pPr>
        <w:jc w:val="both"/>
        <w:rPr>
          <w:rFonts w:asciiTheme="majorHAnsi" w:hAnsiTheme="majorHAnsi" w:cstheme="majorHAnsi"/>
          <w:sz w:val="16"/>
          <w:szCs w:val="16"/>
        </w:rPr>
      </w:pPr>
      <w:r w:rsidRPr="00731EB2">
        <w:rPr>
          <w:rFonts w:asciiTheme="majorHAnsi" w:hAnsiTheme="majorHAnsi" w:cstheme="majorHAnsi"/>
          <w:sz w:val="16"/>
          <w:szCs w:val="16"/>
        </w:rPr>
        <w:t>Fuente: Análisis ALTA, elaborado con datos de Amadeus</w:t>
      </w:r>
    </w:p>
    <w:p w14:paraId="18303C50" w14:textId="77777777" w:rsidR="0037570D" w:rsidRDefault="0037570D" w:rsidP="0015489C">
      <w:pPr>
        <w:jc w:val="both"/>
        <w:rPr>
          <w:rFonts w:asciiTheme="majorHAnsi" w:hAnsiTheme="majorHAnsi" w:cstheme="majorBidi"/>
          <w:sz w:val="16"/>
          <w:szCs w:val="16"/>
        </w:rPr>
      </w:pPr>
    </w:p>
    <w:p w14:paraId="3DEBA279" w14:textId="77777777" w:rsidR="00A53FE6" w:rsidRDefault="00A53FE6" w:rsidP="0015489C">
      <w:pPr>
        <w:jc w:val="both"/>
        <w:rPr>
          <w:rFonts w:asciiTheme="majorHAnsi" w:hAnsiTheme="majorHAnsi" w:cstheme="majorHAnsi"/>
          <w:color w:val="7030A0"/>
          <w:sz w:val="32"/>
          <w:szCs w:val="32"/>
        </w:rPr>
      </w:pPr>
    </w:p>
    <w:p w14:paraId="3D8C1BE0" w14:textId="1ECC32B9" w:rsidR="0015489C" w:rsidRPr="00A3169B" w:rsidRDefault="0015489C" w:rsidP="0015489C">
      <w:pPr>
        <w:jc w:val="both"/>
        <w:rPr>
          <w:rFonts w:asciiTheme="majorHAnsi" w:hAnsiTheme="majorHAnsi" w:cstheme="majorHAnsi"/>
          <w:color w:val="7030A0"/>
          <w:sz w:val="32"/>
          <w:szCs w:val="32"/>
        </w:rPr>
      </w:pPr>
      <w:r w:rsidRPr="00A3169B">
        <w:rPr>
          <w:rFonts w:asciiTheme="majorHAnsi" w:hAnsiTheme="majorHAnsi" w:cstheme="majorHAnsi"/>
          <w:color w:val="7030A0"/>
          <w:sz w:val="32"/>
          <w:szCs w:val="32"/>
        </w:rPr>
        <w:lastRenderedPageBreak/>
        <w:t>Precios de los combustibles</w:t>
      </w:r>
    </w:p>
    <w:p w14:paraId="43163E56" w14:textId="77777777" w:rsidR="0015489C" w:rsidRPr="00766F42" w:rsidRDefault="0015489C" w:rsidP="0015489C">
      <w:pPr>
        <w:jc w:val="both"/>
        <w:rPr>
          <w:rFonts w:asciiTheme="majorHAnsi" w:hAnsiTheme="majorHAnsi" w:cstheme="majorHAnsi"/>
          <w:color w:val="7030A0"/>
          <w:sz w:val="28"/>
          <w:szCs w:val="28"/>
        </w:rPr>
      </w:pPr>
      <w:r w:rsidRPr="00766F42">
        <w:rPr>
          <w:rFonts w:asciiTheme="majorHAnsi" w:hAnsiTheme="majorHAnsi" w:cstheme="majorHAnsi"/>
          <w:color w:val="7030A0"/>
          <w:sz w:val="28"/>
          <w:szCs w:val="28"/>
        </w:rPr>
        <w:t xml:space="preserve">Jet Fuel y WTI (West Texas </w:t>
      </w:r>
      <w:proofErr w:type="spellStart"/>
      <w:r w:rsidRPr="00766F42">
        <w:rPr>
          <w:rFonts w:asciiTheme="majorHAnsi" w:hAnsiTheme="majorHAnsi" w:cstheme="majorHAnsi"/>
          <w:color w:val="7030A0"/>
          <w:sz w:val="28"/>
          <w:szCs w:val="28"/>
        </w:rPr>
        <w:t>Intermediate</w:t>
      </w:r>
      <w:proofErr w:type="spellEnd"/>
      <w:r w:rsidRPr="00766F42">
        <w:rPr>
          <w:rFonts w:asciiTheme="majorHAnsi" w:hAnsiTheme="majorHAnsi" w:cstheme="majorHAnsi"/>
          <w:color w:val="7030A0"/>
          <w:sz w:val="28"/>
          <w:szCs w:val="28"/>
        </w:rPr>
        <w:t>)</w:t>
      </w:r>
    </w:p>
    <w:p w14:paraId="47623A8A" w14:textId="77777777" w:rsidR="0015489C" w:rsidRPr="00BB49F6" w:rsidRDefault="0015489C" w:rsidP="0015489C">
      <w:pPr>
        <w:jc w:val="both"/>
        <w:rPr>
          <w:color w:val="7030A0"/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620A9DC6" wp14:editId="4C53B01D">
            <wp:extent cx="8686800" cy="3129280"/>
            <wp:effectExtent l="0" t="0" r="0" b="0"/>
            <wp:docPr id="769671508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F9CF84F8-43EE-4FB2-88C2-8F90C556C28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1E6C9D0C" w14:textId="77777777" w:rsidR="0015489C" w:rsidRDefault="0015489C" w:rsidP="0015489C">
      <w:pPr>
        <w:jc w:val="both"/>
        <w:rPr>
          <w:rFonts w:cstheme="minorHAnsi"/>
          <w:color w:val="000000" w:themeColor="text1"/>
          <w:sz w:val="18"/>
          <w:szCs w:val="18"/>
        </w:rPr>
      </w:pPr>
      <w:r w:rsidRPr="006A3733">
        <w:rPr>
          <w:rFonts w:cstheme="minorHAnsi"/>
          <w:color w:val="000000" w:themeColor="text1"/>
          <w:sz w:val="18"/>
          <w:szCs w:val="18"/>
        </w:rPr>
        <w:t xml:space="preserve">Fuente: US Energy </w:t>
      </w:r>
      <w:proofErr w:type="spellStart"/>
      <w:r w:rsidRPr="006A3733">
        <w:rPr>
          <w:rFonts w:cstheme="minorHAnsi"/>
          <w:color w:val="000000" w:themeColor="text1"/>
          <w:sz w:val="18"/>
          <w:szCs w:val="18"/>
        </w:rPr>
        <w:t>Information</w:t>
      </w:r>
      <w:proofErr w:type="spellEnd"/>
      <w:r w:rsidRPr="006A3733">
        <w:rPr>
          <w:rFonts w:cstheme="minorHAnsi"/>
          <w:color w:val="000000" w:themeColor="text1"/>
          <w:sz w:val="18"/>
          <w:szCs w:val="18"/>
        </w:rPr>
        <w:t xml:space="preserve"> </w:t>
      </w:r>
      <w:proofErr w:type="spellStart"/>
      <w:r w:rsidRPr="006A3733">
        <w:rPr>
          <w:rFonts w:cstheme="minorHAnsi"/>
          <w:color w:val="000000" w:themeColor="text1"/>
          <w:sz w:val="18"/>
          <w:szCs w:val="18"/>
        </w:rPr>
        <w:t>Administration</w:t>
      </w:r>
      <w:proofErr w:type="spellEnd"/>
    </w:p>
    <w:p w14:paraId="47D191D4" w14:textId="77777777" w:rsidR="0015489C" w:rsidRPr="00752529" w:rsidRDefault="0015489C" w:rsidP="0015489C">
      <w:pPr>
        <w:jc w:val="both"/>
        <w:rPr>
          <w:rFonts w:asciiTheme="majorHAnsi" w:hAnsiTheme="majorHAnsi" w:cstheme="majorHAnsi"/>
          <w:b/>
          <w:bCs/>
          <w:color w:val="000000" w:themeColor="text1"/>
        </w:rPr>
      </w:pPr>
      <w:r w:rsidRPr="00752529">
        <w:rPr>
          <w:rFonts w:asciiTheme="majorHAnsi" w:hAnsiTheme="majorHAnsi" w:cstheme="majorHAnsi"/>
          <w:color w:val="000000" w:themeColor="text1"/>
        </w:rPr>
        <w:t>Para ju</w:t>
      </w:r>
      <w:r>
        <w:rPr>
          <w:rFonts w:asciiTheme="majorHAnsi" w:hAnsiTheme="majorHAnsi" w:cstheme="majorHAnsi"/>
          <w:color w:val="000000" w:themeColor="text1"/>
        </w:rPr>
        <w:t>lio</w:t>
      </w:r>
      <w:r w:rsidRPr="00752529">
        <w:rPr>
          <w:rFonts w:asciiTheme="majorHAnsi" w:hAnsiTheme="majorHAnsi" w:cstheme="majorHAnsi"/>
          <w:color w:val="000000" w:themeColor="text1"/>
        </w:rPr>
        <w:t xml:space="preserve"> de 2023, el precio </w:t>
      </w:r>
      <w:r>
        <w:rPr>
          <w:rFonts w:asciiTheme="majorHAnsi" w:hAnsiTheme="majorHAnsi" w:cstheme="majorHAnsi"/>
          <w:color w:val="000000" w:themeColor="text1"/>
        </w:rPr>
        <w:t xml:space="preserve">promedio </w:t>
      </w:r>
      <w:r w:rsidRPr="00752529">
        <w:rPr>
          <w:rFonts w:asciiTheme="majorHAnsi" w:hAnsiTheme="majorHAnsi" w:cstheme="majorHAnsi"/>
          <w:color w:val="000000" w:themeColor="text1"/>
        </w:rPr>
        <w:t xml:space="preserve">del </w:t>
      </w:r>
      <w:r>
        <w:rPr>
          <w:rFonts w:asciiTheme="majorHAnsi" w:hAnsiTheme="majorHAnsi" w:cstheme="majorHAnsi"/>
          <w:color w:val="000000" w:themeColor="text1"/>
        </w:rPr>
        <w:t>j</w:t>
      </w:r>
      <w:r w:rsidRPr="00752529">
        <w:rPr>
          <w:rFonts w:asciiTheme="majorHAnsi" w:hAnsiTheme="majorHAnsi" w:cstheme="majorHAnsi"/>
          <w:color w:val="000000" w:themeColor="text1"/>
        </w:rPr>
        <w:t xml:space="preserve">et fuel </w:t>
      </w:r>
      <w:r>
        <w:rPr>
          <w:rFonts w:asciiTheme="majorHAnsi" w:hAnsiTheme="majorHAnsi" w:cstheme="majorHAnsi"/>
          <w:color w:val="000000" w:themeColor="text1"/>
        </w:rPr>
        <w:t>se encontró 27</w:t>
      </w:r>
      <w:r w:rsidRPr="00752529">
        <w:rPr>
          <w:rFonts w:asciiTheme="majorHAnsi" w:hAnsiTheme="majorHAnsi" w:cstheme="majorHAnsi"/>
          <w:color w:val="000000" w:themeColor="text1"/>
        </w:rPr>
        <w:t xml:space="preserve">% por encima de </w:t>
      </w:r>
      <w:r>
        <w:rPr>
          <w:rFonts w:asciiTheme="majorHAnsi" w:hAnsiTheme="majorHAnsi" w:cstheme="majorHAnsi"/>
          <w:color w:val="000000" w:themeColor="text1"/>
        </w:rPr>
        <w:t>junio</w:t>
      </w:r>
      <w:r w:rsidRPr="00752529">
        <w:rPr>
          <w:rFonts w:asciiTheme="majorHAnsi" w:hAnsiTheme="majorHAnsi" w:cstheme="majorHAnsi"/>
          <w:color w:val="000000" w:themeColor="text1"/>
        </w:rPr>
        <w:t xml:space="preserve"> de 2021</w:t>
      </w:r>
      <w:r>
        <w:rPr>
          <w:rFonts w:asciiTheme="majorHAnsi" w:hAnsiTheme="majorHAnsi" w:cstheme="majorHAnsi"/>
          <w:color w:val="000000" w:themeColor="text1"/>
        </w:rPr>
        <w:t xml:space="preserve"> y 31% por debajo del precio promedio de julio de 2022. Por otro lado, </w:t>
      </w:r>
      <w:r w:rsidRPr="00752529">
        <w:rPr>
          <w:rFonts w:asciiTheme="majorHAnsi" w:hAnsiTheme="majorHAnsi" w:cstheme="majorHAnsi"/>
          <w:color w:val="000000" w:themeColor="text1"/>
        </w:rPr>
        <w:t xml:space="preserve">el precio </w:t>
      </w:r>
      <w:r>
        <w:rPr>
          <w:rFonts w:asciiTheme="majorHAnsi" w:hAnsiTheme="majorHAnsi" w:cstheme="majorHAnsi"/>
          <w:color w:val="000000" w:themeColor="text1"/>
        </w:rPr>
        <w:t xml:space="preserve">promedio </w:t>
      </w:r>
      <w:r w:rsidRPr="00752529">
        <w:rPr>
          <w:rFonts w:asciiTheme="majorHAnsi" w:hAnsiTheme="majorHAnsi" w:cstheme="majorHAnsi"/>
          <w:color w:val="000000" w:themeColor="text1"/>
        </w:rPr>
        <w:t xml:space="preserve">del crudo WTI </w:t>
      </w:r>
      <w:r>
        <w:rPr>
          <w:rFonts w:asciiTheme="majorHAnsi" w:hAnsiTheme="majorHAnsi" w:cstheme="majorHAnsi"/>
          <w:color w:val="000000" w:themeColor="text1"/>
        </w:rPr>
        <w:t>estaba 3</w:t>
      </w:r>
      <w:r w:rsidRPr="00752529">
        <w:rPr>
          <w:rFonts w:asciiTheme="majorHAnsi" w:hAnsiTheme="majorHAnsi" w:cstheme="majorHAnsi"/>
          <w:color w:val="000000" w:themeColor="text1"/>
        </w:rPr>
        <w:t>% por</w:t>
      </w:r>
      <w:r>
        <w:rPr>
          <w:rFonts w:asciiTheme="majorHAnsi" w:hAnsiTheme="majorHAnsi" w:cstheme="majorHAnsi"/>
          <w:color w:val="000000" w:themeColor="text1"/>
        </w:rPr>
        <w:t xml:space="preserve"> encima de 2021</w:t>
      </w:r>
      <w:r w:rsidRPr="00752529">
        <w:rPr>
          <w:rFonts w:asciiTheme="majorHAnsi" w:hAnsiTheme="majorHAnsi" w:cstheme="majorHAnsi"/>
          <w:color w:val="000000" w:themeColor="text1"/>
        </w:rPr>
        <w:t xml:space="preserve">. </w:t>
      </w:r>
    </w:p>
    <w:p w14:paraId="4DD43BE5" w14:textId="77777777" w:rsidR="0015489C" w:rsidRDefault="0015489C" w:rsidP="0015489C">
      <w:pPr>
        <w:jc w:val="both"/>
        <w:rPr>
          <w:rFonts w:asciiTheme="majorHAnsi" w:hAnsiTheme="majorHAnsi" w:cstheme="majorHAnsi"/>
          <w:color w:val="000000" w:themeColor="text1"/>
        </w:rPr>
      </w:pPr>
      <w:r w:rsidRPr="00752529">
        <w:rPr>
          <w:rFonts w:asciiTheme="majorHAnsi" w:hAnsiTheme="majorHAnsi" w:cstheme="majorHAnsi"/>
          <w:color w:val="000000" w:themeColor="text1"/>
        </w:rPr>
        <w:t>A lo largo de</w:t>
      </w:r>
      <w:r>
        <w:rPr>
          <w:rFonts w:asciiTheme="majorHAnsi" w:hAnsiTheme="majorHAnsi" w:cstheme="majorHAnsi"/>
          <w:color w:val="000000" w:themeColor="text1"/>
        </w:rPr>
        <w:t xml:space="preserve"> julio</w:t>
      </w:r>
      <w:r w:rsidRPr="00752529">
        <w:rPr>
          <w:rFonts w:asciiTheme="majorHAnsi" w:hAnsiTheme="majorHAnsi" w:cstheme="majorHAnsi"/>
          <w:color w:val="000000" w:themeColor="text1"/>
        </w:rPr>
        <w:t xml:space="preserve">, el precio del jet fuel </w:t>
      </w:r>
      <w:r>
        <w:rPr>
          <w:rFonts w:asciiTheme="majorHAnsi" w:hAnsiTheme="majorHAnsi" w:cstheme="majorHAnsi"/>
          <w:color w:val="000000" w:themeColor="text1"/>
        </w:rPr>
        <w:t xml:space="preserve">tuvo un ligero aumento comparado con el precio promedio en junio (US$ 94.5) alcanzando un precio máximo de US$ 108.7, que en junio había disminuido </w:t>
      </w:r>
      <w:r w:rsidRPr="00752529">
        <w:rPr>
          <w:rFonts w:asciiTheme="majorHAnsi" w:hAnsiTheme="majorHAnsi" w:cstheme="majorHAnsi"/>
          <w:color w:val="000000" w:themeColor="text1"/>
        </w:rPr>
        <w:t xml:space="preserve">hasta </w:t>
      </w:r>
      <w:r>
        <w:rPr>
          <w:rFonts w:asciiTheme="majorHAnsi" w:hAnsiTheme="majorHAnsi" w:cstheme="majorHAnsi"/>
          <w:color w:val="000000" w:themeColor="text1"/>
        </w:rPr>
        <w:t>90,</w:t>
      </w:r>
      <w:r w:rsidRPr="00752529">
        <w:rPr>
          <w:rFonts w:asciiTheme="majorHAnsi" w:hAnsiTheme="majorHAnsi" w:cstheme="majorHAnsi"/>
          <w:color w:val="000000" w:themeColor="text1"/>
        </w:rPr>
        <w:t>8</w:t>
      </w:r>
      <w:r>
        <w:rPr>
          <w:rFonts w:asciiTheme="majorHAnsi" w:hAnsiTheme="majorHAnsi" w:cstheme="majorHAnsi"/>
          <w:color w:val="000000" w:themeColor="text1"/>
        </w:rPr>
        <w:t xml:space="preserve"> </w:t>
      </w:r>
      <w:r w:rsidRPr="00752529">
        <w:rPr>
          <w:rFonts w:asciiTheme="majorHAnsi" w:hAnsiTheme="majorHAnsi" w:cstheme="majorHAnsi"/>
          <w:color w:val="000000" w:themeColor="text1"/>
        </w:rPr>
        <w:t>US$ por barril</w:t>
      </w:r>
      <w:r>
        <w:rPr>
          <w:rFonts w:asciiTheme="majorHAnsi" w:hAnsiTheme="majorHAnsi" w:cstheme="majorHAnsi"/>
          <w:color w:val="000000" w:themeColor="text1"/>
        </w:rPr>
        <w:t>. El</w:t>
      </w:r>
      <w:r w:rsidRPr="00752529">
        <w:rPr>
          <w:rFonts w:asciiTheme="majorHAnsi" w:hAnsiTheme="majorHAnsi" w:cstheme="majorHAnsi"/>
          <w:color w:val="000000" w:themeColor="text1"/>
        </w:rPr>
        <w:t xml:space="preserve"> diferencial entre precio del barril de petróleo y del combustible jet fuel continu</w:t>
      </w:r>
      <w:r>
        <w:rPr>
          <w:rFonts w:asciiTheme="majorHAnsi" w:hAnsiTheme="majorHAnsi" w:cstheme="majorHAnsi"/>
          <w:color w:val="000000" w:themeColor="text1"/>
        </w:rPr>
        <w:t>a siendo</w:t>
      </w:r>
      <w:r w:rsidRPr="00752529">
        <w:rPr>
          <w:rFonts w:asciiTheme="majorHAnsi" w:hAnsiTheme="majorHAnsi" w:cstheme="majorHAnsi"/>
          <w:color w:val="000000" w:themeColor="text1"/>
        </w:rPr>
        <w:t xml:space="preserve"> alto, de tal forma que, mientras en </w:t>
      </w:r>
      <w:r>
        <w:rPr>
          <w:rFonts w:asciiTheme="majorHAnsi" w:hAnsiTheme="majorHAnsi" w:cstheme="majorHAnsi"/>
          <w:color w:val="000000" w:themeColor="text1"/>
        </w:rPr>
        <w:t xml:space="preserve">julio </w:t>
      </w:r>
      <w:r w:rsidRPr="00752529">
        <w:rPr>
          <w:rFonts w:asciiTheme="majorHAnsi" w:hAnsiTheme="majorHAnsi" w:cstheme="majorHAnsi"/>
          <w:color w:val="000000" w:themeColor="text1"/>
        </w:rPr>
        <w:t>de 2021, el precio del jet fuel era 1</w:t>
      </w:r>
      <w:r>
        <w:rPr>
          <w:rFonts w:asciiTheme="majorHAnsi" w:hAnsiTheme="majorHAnsi" w:cstheme="majorHAnsi"/>
          <w:color w:val="000000" w:themeColor="text1"/>
        </w:rPr>
        <w:t>1</w:t>
      </w:r>
      <w:r w:rsidRPr="00752529">
        <w:rPr>
          <w:rFonts w:asciiTheme="majorHAnsi" w:hAnsiTheme="majorHAnsi" w:cstheme="majorHAnsi"/>
          <w:color w:val="000000" w:themeColor="text1"/>
        </w:rPr>
        <w:t>% superior al del petróleo; al 2</w:t>
      </w:r>
      <w:r>
        <w:rPr>
          <w:rFonts w:asciiTheme="majorHAnsi" w:hAnsiTheme="majorHAnsi" w:cstheme="majorHAnsi"/>
          <w:color w:val="000000" w:themeColor="text1"/>
        </w:rPr>
        <w:t>4</w:t>
      </w:r>
      <w:r w:rsidRPr="00752529">
        <w:rPr>
          <w:rFonts w:asciiTheme="majorHAnsi" w:hAnsiTheme="majorHAnsi" w:cstheme="majorHAnsi"/>
          <w:color w:val="000000" w:themeColor="text1"/>
        </w:rPr>
        <w:t xml:space="preserve"> de </w:t>
      </w:r>
      <w:r>
        <w:rPr>
          <w:rFonts w:asciiTheme="majorHAnsi" w:hAnsiTheme="majorHAnsi" w:cstheme="majorHAnsi"/>
          <w:color w:val="000000" w:themeColor="text1"/>
        </w:rPr>
        <w:t>julio</w:t>
      </w:r>
      <w:r w:rsidRPr="00752529">
        <w:rPr>
          <w:rFonts w:asciiTheme="majorHAnsi" w:hAnsiTheme="majorHAnsi" w:cstheme="majorHAnsi"/>
          <w:color w:val="000000" w:themeColor="text1"/>
        </w:rPr>
        <w:t xml:space="preserve"> de 2023 ese diferencial de precios era de </w:t>
      </w:r>
      <w:r>
        <w:rPr>
          <w:rFonts w:asciiTheme="majorHAnsi" w:hAnsiTheme="majorHAnsi" w:cstheme="majorHAnsi"/>
          <w:color w:val="000000" w:themeColor="text1"/>
        </w:rPr>
        <w:t>35</w:t>
      </w:r>
      <w:r w:rsidRPr="00752529">
        <w:rPr>
          <w:rFonts w:asciiTheme="majorHAnsi" w:hAnsiTheme="majorHAnsi" w:cstheme="majorHAnsi"/>
          <w:color w:val="000000" w:themeColor="text1"/>
        </w:rPr>
        <w:t xml:space="preserve">%. </w:t>
      </w:r>
    </w:p>
    <w:p w14:paraId="5B9350B5" w14:textId="77777777" w:rsidR="0015489C" w:rsidRPr="00731EB2" w:rsidRDefault="0015489C" w:rsidP="5491F869">
      <w:pPr>
        <w:rPr>
          <w:rFonts w:asciiTheme="majorHAnsi" w:hAnsiTheme="majorHAnsi" w:cstheme="majorBidi"/>
          <w:sz w:val="16"/>
          <w:szCs w:val="16"/>
        </w:rPr>
      </w:pPr>
    </w:p>
    <w:p w14:paraId="17079998" w14:textId="2802DCA1" w:rsidR="003C5D1D" w:rsidRPr="00440F5A" w:rsidRDefault="003C5D1D" w:rsidP="003C5D1D">
      <w:pPr>
        <w:pStyle w:val="Prrafodelista"/>
        <w:rPr>
          <w:noProof/>
        </w:rPr>
      </w:pPr>
    </w:p>
    <w:p w14:paraId="28DB80FD" w14:textId="77777777" w:rsidR="004F2B16" w:rsidRPr="00440F5A" w:rsidRDefault="004F2B16" w:rsidP="00434A01">
      <w:pPr>
        <w:pStyle w:val="Prrafodelista"/>
        <w:rPr>
          <w:noProof/>
        </w:rPr>
      </w:pPr>
    </w:p>
    <w:p w14:paraId="69D7DD12" w14:textId="77777777" w:rsidR="00296717" w:rsidRPr="00440F5A" w:rsidRDefault="00296717" w:rsidP="002F00ED">
      <w:pPr>
        <w:pBdr>
          <w:bottom w:val="single" w:sz="4" w:space="1" w:color="auto"/>
        </w:pBdr>
        <w:rPr>
          <w:rFonts w:cstheme="minorHAnsi"/>
        </w:rPr>
      </w:pPr>
    </w:p>
    <w:p w14:paraId="53162B7A" w14:textId="4B1B75C9" w:rsidR="002F00ED" w:rsidRPr="001D605A" w:rsidRDefault="002F00ED" w:rsidP="002F00ED">
      <w:pPr>
        <w:spacing w:after="0" w:line="240" w:lineRule="auto"/>
        <w:rPr>
          <w:rFonts w:cstheme="minorHAnsi"/>
          <w:sz w:val="18"/>
          <w:szCs w:val="18"/>
        </w:rPr>
      </w:pPr>
      <w:r w:rsidRPr="001D605A">
        <w:rPr>
          <w:rFonts w:cstheme="minorHAnsi"/>
          <w:sz w:val="18"/>
          <w:szCs w:val="18"/>
        </w:rPr>
        <w:t xml:space="preserve">Contenido generado por el equipo económico de ALTA. Para más información contacte a </w:t>
      </w:r>
      <w:hyperlink r:id="rId17" w:history="1">
        <w:r w:rsidRPr="001D605A">
          <w:rPr>
            <w:rStyle w:val="Hipervnculo"/>
            <w:rFonts w:cstheme="minorHAnsi"/>
            <w:sz w:val="18"/>
            <w:szCs w:val="18"/>
          </w:rPr>
          <w:t>nlorca@alta.aero</w:t>
        </w:r>
      </w:hyperlink>
    </w:p>
    <w:p w14:paraId="148EC12A" w14:textId="77777777" w:rsidR="002F00ED" w:rsidRPr="001D605A" w:rsidRDefault="002F00ED" w:rsidP="002F00ED">
      <w:pPr>
        <w:pStyle w:val="NormalWeb"/>
        <w:shd w:val="clear" w:color="auto" w:fill="FFFFFF"/>
        <w:spacing w:before="0" w:beforeAutospacing="0" w:after="0" w:afterAutospacing="0"/>
        <w:rPr>
          <w:rStyle w:val="Textoennegrita"/>
          <w:rFonts w:asciiTheme="minorHAnsi" w:hAnsiTheme="minorHAnsi" w:cstheme="minorHAnsi"/>
          <w:color w:val="1A1A1A"/>
          <w:sz w:val="18"/>
          <w:szCs w:val="18"/>
        </w:rPr>
      </w:pPr>
      <w:r w:rsidRPr="001D605A">
        <w:rPr>
          <w:rStyle w:val="Textoennegrita"/>
          <w:rFonts w:asciiTheme="minorHAnsi" w:hAnsiTheme="minorHAnsi" w:cstheme="minorHAnsi"/>
          <w:color w:val="1A1A1A"/>
          <w:sz w:val="18"/>
          <w:szCs w:val="18"/>
        </w:rPr>
        <w:t>Notas del editor:</w:t>
      </w:r>
    </w:p>
    <w:p w14:paraId="43951391" w14:textId="2A8F813D" w:rsidR="002F00ED" w:rsidRPr="001D605A" w:rsidRDefault="002F00ED" w:rsidP="002F00E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A1A1A"/>
          <w:sz w:val="18"/>
          <w:szCs w:val="18"/>
          <w:lang w:val="es-CO"/>
        </w:rPr>
      </w:pPr>
      <w:r w:rsidRPr="001D605A">
        <w:rPr>
          <w:rFonts w:asciiTheme="minorHAnsi" w:hAnsiTheme="minorHAnsi" w:cstheme="minorHAnsi"/>
          <w:color w:val="1A1A1A"/>
          <w:sz w:val="18"/>
          <w:szCs w:val="18"/>
          <w:lang w:val="es-CO"/>
        </w:rPr>
        <w:t>Para m</w:t>
      </w:r>
      <w:r w:rsidR="001D605A" w:rsidRPr="001D605A">
        <w:rPr>
          <w:rFonts w:asciiTheme="minorHAnsi" w:hAnsiTheme="minorHAnsi" w:cstheme="minorHAnsi"/>
          <w:color w:val="1A1A1A"/>
          <w:sz w:val="18"/>
          <w:szCs w:val="18"/>
          <w:lang w:val="es-CO"/>
        </w:rPr>
        <w:t>ás</w:t>
      </w:r>
      <w:r w:rsidRPr="001D605A">
        <w:rPr>
          <w:rFonts w:asciiTheme="minorHAnsi" w:hAnsiTheme="minorHAnsi" w:cstheme="minorHAnsi"/>
          <w:color w:val="1A1A1A"/>
          <w:sz w:val="18"/>
          <w:szCs w:val="18"/>
          <w:lang w:val="es-CO"/>
        </w:rPr>
        <w:t xml:space="preserve"> información, anuncios, y posiciones de ALTA síganos </w:t>
      </w:r>
      <w:r w:rsidR="001D605A" w:rsidRPr="001D605A">
        <w:rPr>
          <w:rFonts w:asciiTheme="minorHAnsi" w:hAnsiTheme="minorHAnsi" w:cstheme="minorHAnsi"/>
          <w:color w:val="1A1A1A"/>
          <w:sz w:val="18"/>
          <w:szCs w:val="18"/>
          <w:lang w:val="es-CO"/>
        </w:rPr>
        <w:t xml:space="preserve">en Twitter e Instagram: </w:t>
      </w:r>
      <w:proofErr w:type="spellStart"/>
      <w:r w:rsidR="001D605A" w:rsidRPr="001D605A">
        <w:rPr>
          <w:rFonts w:asciiTheme="minorHAnsi" w:hAnsiTheme="minorHAnsi" w:cstheme="minorHAnsi"/>
          <w:color w:val="1A1A1A"/>
          <w:sz w:val="18"/>
          <w:szCs w:val="18"/>
          <w:lang w:val="es-CO"/>
        </w:rPr>
        <w:t>ALTA_aero</w:t>
      </w:r>
      <w:proofErr w:type="spellEnd"/>
      <w:r w:rsidRPr="001D605A">
        <w:rPr>
          <w:rFonts w:asciiTheme="minorHAnsi" w:hAnsiTheme="minorHAnsi" w:cstheme="minorHAnsi"/>
          <w:color w:val="1A1A1A"/>
          <w:sz w:val="18"/>
          <w:szCs w:val="18"/>
          <w:lang w:val="es-CO"/>
        </w:rPr>
        <w:t xml:space="preserve"> y</w:t>
      </w:r>
      <w:r w:rsidR="001D605A" w:rsidRPr="001D605A">
        <w:rPr>
          <w:rFonts w:asciiTheme="minorHAnsi" w:hAnsiTheme="minorHAnsi" w:cstheme="minorHAnsi"/>
          <w:color w:val="1A1A1A"/>
          <w:sz w:val="18"/>
          <w:szCs w:val="18"/>
          <w:lang w:val="es-CO"/>
        </w:rPr>
        <w:t xml:space="preserve"> en </w:t>
      </w:r>
      <w:proofErr w:type="spellStart"/>
      <w:r w:rsidR="001D605A" w:rsidRPr="001D605A">
        <w:rPr>
          <w:rFonts w:asciiTheme="minorHAnsi" w:hAnsiTheme="minorHAnsi" w:cstheme="minorHAnsi"/>
          <w:color w:val="1A1A1A"/>
          <w:sz w:val="18"/>
          <w:szCs w:val="18"/>
          <w:lang w:val="es-CO"/>
        </w:rPr>
        <w:t>Linkedin</w:t>
      </w:r>
      <w:proofErr w:type="spellEnd"/>
      <w:r w:rsidR="001D605A" w:rsidRPr="001D605A">
        <w:rPr>
          <w:rFonts w:asciiTheme="minorHAnsi" w:hAnsiTheme="minorHAnsi" w:cstheme="minorHAnsi"/>
          <w:color w:val="1A1A1A"/>
          <w:sz w:val="18"/>
          <w:szCs w:val="18"/>
          <w:lang w:val="es-CO"/>
        </w:rPr>
        <w:t>:</w:t>
      </w:r>
      <w:r w:rsidRPr="001D605A">
        <w:rPr>
          <w:rFonts w:asciiTheme="minorHAnsi" w:hAnsiTheme="minorHAnsi" w:cstheme="minorHAnsi"/>
          <w:color w:val="1A1A1A"/>
          <w:sz w:val="18"/>
          <w:szCs w:val="18"/>
          <w:lang w:val="es-CO"/>
        </w:rPr>
        <w:t xml:space="preserve"> </w:t>
      </w:r>
      <w:r w:rsidRPr="001D605A">
        <w:rPr>
          <w:rFonts w:asciiTheme="minorHAnsi" w:hAnsiTheme="minorHAnsi" w:cstheme="minorHAnsi"/>
          <w:sz w:val="18"/>
          <w:szCs w:val="18"/>
          <w:lang w:val="es-CO"/>
        </w:rPr>
        <w:t xml:space="preserve">ALTA - </w:t>
      </w:r>
      <w:proofErr w:type="spellStart"/>
      <w:r w:rsidRPr="001D605A">
        <w:rPr>
          <w:rFonts w:asciiTheme="minorHAnsi" w:hAnsiTheme="minorHAnsi" w:cstheme="minorHAnsi"/>
          <w:sz w:val="18"/>
          <w:szCs w:val="18"/>
          <w:lang w:val="es-CO"/>
        </w:rPr>
        <w:t>Latin</w:t>
      </w:r>
      <w:proofErr w:type="spellEnd"/>
      <w:r w:rsidRPr="001D605A">
        <w:rPr>
          <w:rFonts w:asciiTheme="minorHAnsi" w:hAnsiTheme="minorHAnsi" w:cstheme="minorHAnsi"/>
          <w:sz w:val="18"/>
          <w:szCs w:val="18"/>
          <w:lang w:val="es-CO"/>
        </w:rPr>
        <w:t xml:space="preserve"> American &amp; </w:t>
      </w:r>
      <w:proofErr w:type="spellStart"/>
      <w:r w:rsidRPr="001D605A">
        <w:rPr>
          <w:rFonts w:asciiTheme="minorHAnsi" w:hAnsiTheme="minorHAnsi" w:cstheme="minorHAnsi"/>
          <w:sz w:val="18"/>
          <w:szCs w:val="18"/>
          <w:lang w:val="es-CO"/>
        </w:rPr>
        <w:t>Caribbean</w:t>
      </w:r>
      <w:proofErr w:type="spellEnd"/>
      <w:r w:rsidRPr="001D605A">
        <w:rPr>
          <w:rFonts w:asciiTheme="minorHAnsi" w:hAnsiTheme="minorHAnsi" w:cstheme="minorHAnsi"/>
          <w:sz w:val="18"/>
          <w:szCs w:val="18"/>
          <w:lang w:val="es-CO"/>
        </w:rPr>
        <w:t xml:space="preserve"> Air </w:t>
      </w:r>
      <w:proofErr w:type="spellStart"/>
      <w:r w:rsidRPr="001D605A">
        <w:rPr>
          <w:rFonts w:asciiTheme="minorHAnsi" w:hAnsiTheme="minorHAnsi" w:cstheme="minorHAnsi"/>
          <w:sz w:val="18"/>
          <w:szCs w:val="18"/>
          <w:lang w:val="es-CO"/>
        </w:rPr>
        <w:t>Transport</w:t>
      </w:r>
      <w:proofErr w:type="spellEnd"/>
      <w:r w:rsidRPr="001D605A">
        <w:rPr>
          <w:rFonts w:asciiTheme="minorHAnsi" w:hAnsiTheme="minorHAnsi" w:cstheme="minorHAnsi"/>
          <w:sz w:val="18"/>
          <w:szCs w:val="18"/>
          <w:lang w:val="es-CO"/>
        </w:rPr>
        <w:t xml:space="preserve"> </w:t>
      </w:r>
      <w:proofErr w:type="spellStart"/>
      <w:r w:rsidRPr="001D605A">
        <w:rPr>
          <w:rFonts w:asciiTheme="minorHAnsi" w:hAnsiTheme="minorHAnsi" w:cstheme="minorHAnsi"/>
          <w:sz w:val="18"/>
          <w:szCs w:val="18"/>
          <w:lang w:val="es-CO"/>
        </w:rPr>
        <w:t>Assoc</w:t>
      </w:r>
      <w:r w:rsidR="00AD6C5A">
        <w:rPr>
          <w:rFonts w:asciiTheme="minorHAnsi" w:hAnsiTheme="minorHAnsi" w:cstheme="minorHAnsi"/>
          <w:sz w:val="18"/>
          <w:szCs w:val="18"/>
          <w:lang w:val="es-CO"/>
        </w:rPr>
        <w:t>iation</w:t>
      </w:r>
      <w:proofErr w:type="spellEnd"/>
    </w:p>
    <w:p w14:paraId="1979B071" w14:textId="2BC47300" w:rsidR="00E00C0C" w:rsidRPr="008226D4" w:rsidRDefault="002F00ED" w:rsidP="00E00C0C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A1A1A"/>
          <w:sz w:val="18"/>
          <w:szCs w:val="18"/>
          <w:lang w:val="es-CO"/>
        </w:rPr>
      </w:pPr>
      <w:r w:rsidRPr="001D605A">
        <w:rPr>
          <w:rFonts w:asciiTheme="minorHAnsi" w:hAnsiTheme="minorHAnsi" w:cstheme="minorHAnsi"/>
          <w:sz w:val="18"/>
          <w:szCs w:val="18"/>
          <w:lang w:val="es-CO"/>
        </w:rPr>
        <w:t>Los datos contenidos son estimaciones, y están sujetas a revisión</w:t>
      </w:r>
    </w:p>
    <w:p w14:paraId="227508F3" w14:textId="77777777" w:rsidR="008226D4" w:rsidRDefault="008226D4" w:rsidP="008226D4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18"/>
          <w:szCs w:val="18"/>
          <w:lang w:val="es-CO"/>
        </w:rPr>
      </w:pPr>
    </w:p>
    <w:p w14:paraId="33E6A59B" w14:textId="77777777" w:rsidR="008226D4" w:rsidRPr="008226D4" w:rsidRDefault="008226D4" w:rsidP="008226D4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A1A1A"/>
          <w:sz w:val="18"/>
          <w:szCs w:val="18"/>
        </w:rPr>
      </w:pPr>
    </w:p>
    <w:sectPr w:rsidR="008226D4" w:rsidRPr="008226D4" w:rsidSect="00E41323">
      <w:headerReference w:type="first" r:id="rId18"/>
      <w:pgSz w:w="15840" w:h="12240" w:orient="landscape"/>
      <w:pgMar w:top="1440" w:right="1080" w:bottom="1440" w:left="1080" w:header="17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7BF89" w14:textId="77777777" w:rsidR="00B316A0" w:rsidRDefault="00B316A0" w:rsidP="00E41323">
      <w:pPr>
        <w:spacing w:after="0" w:line="240" w:lineRule="auto"/>
      </w:pPr>
      <w:r>
        <w:separator/>
      </w:r>
    </w:p>
  </w:endnote>
  <w:endnote w:type="continuationSeparator" w:id="0">
    <w:p w14:paraId="69D32D83" w14:textId="77777777" w:rsidR="00B316A0" w:rsidRDefault="00B316A0" w:rsidP="00E41323">
      <w:pPr>
        <w:spacing w:after="0" w:line="240" w:lineRule="auto"/>
      </w:pPr>
      <w:r>
        <w:continuationSeparator/>
      </w:r>
    </w:p>
  </w:endnote>
  <w:endnote w:type="continuationNotice" w:id="1">
    <w:p w14:paraId="5F6915A0" w14:textId="77777777" w:rsidR="00B316A0" w:rsidRDefault="00B316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6A576" w14:textId="77777777" w:rsidR="00B316A0" w:rsidRDefault="00B316A0" w:rsidP="00E41323">
      <w:pPr>
        <w:spacing w:after="0" w:line="240" w:lineRule="auto"/>
      </w:pPr>
      <w:r>
        <w:separator/>
      </w:r>
    </w:p>
  </w:footnote>
  <w:footnote w:type="continuationSeparator" w:id="0">
    <w:p w14:paraId="360E1825" w14:textId="77777777" w:rsidR="00B316A0" w:rsidRDefault="00B316A0" w:rsidP="00E41323">
      <w:pPr>
        <w:spacing w:after="0" w:line="240" w:lineRule="auto"/>
      </w:pPr>
      <w:r>
        <w:continuationSeparator/>
      </w:r>
    </w:p>
  </w:footnote>
  <w:footnote w:type="continuationNotice" w:id="1">
    <w:p w14:paraId="6ADB185B" w14:textId="77777777" w:rsidR="00B316A0" w:rsidRDefault="00B316A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8B2B1" w14:textId="11666F9D" w:rsidR="00E41323" w:rsidRDefault="00E41323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1D486D8" wp14:editId="7145D7C5">
          <wp:simplePos x="0" y="0"/>
          <wp:positionH relativeFrom="margin">
            <wp:posOffset>0</wp:posOffset>
          </wp:positionH>
          <wp:positionV relativeFrom="paragraph">
            <wp:posOffset>169545</wp:posOffset>
          </wp:positionV>
          <wp:extent cx="1953895" cy="792480"/>
          <wp:effectExtent l="0" t="0" r="8255" b="7620"/>
          <wp:wrapThrough wrapText="bothSides">
            <wp:wrapPolygon edited="0">
              <wp:start x="0" y="0"/>
              <wp:lineTo x="0" y="21288"/>
              <wp:lineTo x="21481" y="21288"/>
              <wp:lineTo x="21481" y="0"/>
              <wp:lineTo x="0" y="0"/>
            </wp:wrapPolygon>
          </wp:wrapThrough>
          <wp:docPr id="226428987" name="Imagen 226428987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7" descr="A picture containing graphical user interfac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489" t="2606" r="70032" b="89392"/>
                  <a:stretch/>
                </pic:blipFill>
                <pic:spPr bwMode="auto">
                  <a:xfrm>
                    <a:off x="0" y="0"/>
                    <a:ext cx="1953895" cy="7924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31176"/>
    <w:multiLevelType w:val="multilevel"/>
    <w:tmpl w:val="0FA22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A08139E"/>
    <w:multiLevelType w:val="hybridMultilevel"/>
    <w:tmpl w:val="7958C6FA"/>
    <w:lvl w:ilvl="0" w:tplc="FFE48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98A4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361F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6635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52AD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C412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7A84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6C25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4488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D63ABF"/>
    <w:multiLevelType w:val="multilevel"/>
    <w:tmpl w:val="BD143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5DD6588"/>
    <w:multiLevelType w:val="hybridMultilevel"/>
    <w:tmpl w:val="A5BC9E5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5A3C07"/>
    <w:multiLevelType w:val="hybridMultilevel"/>
    <w:tmpl w:val="4086A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D616A"/>
    <w:multiLevelType w:val="hybridMultilevel"/>
    <w:tmpl w:val="1FD4885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104CD"/>
    <w:multiLevelType w:val="hybridMultilevel"/>
    <w:tmpl w:val="EB5486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F">
      <w:start w:val="1"/>
      <w:numFmt w:val="decimal"/>
      <w:lvlText w:val="%2."/>
      <w:lvlJc w:val="left"/>
      <w:pPr>
        <w:ind w:left="1440" w:hanging="360"/>
      </w:p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A3CD5"/>
    <w:multiLevelType w:val="hybridMultilevel"/>
    <w:tmpl w:val="F12CE3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066752"/>
    <w:multiLevelType w:val="hybridMultilevel"/>
    <w:tmpl w:val="1A8CC18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D61D08"/>
    <w:multiLevelType w:val="hybridMultilevel"/>
    <w:tmpl w:val="D30ACB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0046A3"/>
    <w:multiLevelType w:val="hybridMultilevel"/>
    <w:tmpl w:val="2CBC8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C384B"/>
    <w:multiLevelType w:val="hybridMultilevel"/>
    <w:tmpl w:val="903A8E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4F097E"/>
    <w:multiLevelType w:val="hybridMultilevel"/>
    <w:tmpl w:val="980461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D37CAF"/>
    <w:multiLevelType w:val="hybridMultilevel"/>
    <w:tmpl w:val="27AEA49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226903"/>
    <w:multiLevelType w:val="hybridMultilevel"/>
    <w:tmpl w:val="A290D82C"/>
    <w:lvl w:ilvl="0" w:tplc="3AF8A3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EF29B1"/>
    <w:multiLevelType w:val="multilevel"/>
    <w:tmpl w:val="35521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668752B"/>
    <w:multiLevelType w:val="hybridMultilevel"/>
    <w:tmpl w:val="9A7049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EA4807"/>
    <w:multiLevelType w:val="hybridMultilevel"/>
    <w:tmpl w:val="FE98CC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F92BF5"/>
    <w:multiLevelType w:val="multilevel"/>
    <w:tmpl w:val="256E2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49438465">
    <w:abstractNumId w:val="3"/>
  </w:num>
  <w:num w:numId="2" w16cid:durableId="1659724820">
    <w:abstractNumId w:val="4"/>
  </w:num>
  <w:num w:numId="3" w16cid:durableId="167716055">
    <w:abstractNumId w:val="17"/>
  </w:num>
  <w:num w:numId="4" w16cid:durableId="1390231854">
    <w:abstractNumId w:val="11"/>
  </w:num>
  <w:num w:numId="5" w16cid:durableId="1119566480">
    <w:abstractNumId w:val="13"/>
  </w:num>
  <w:num w:numId="6" w16cid:durableId="1878393562">
    <w:abstractNumId w:val="5"/>
  </w:num>
  <w:num w:numId="7" w16cid:durableId="1985507249">
    <w:abstractNumId w:val="6"/>
  </w:num>
  <w:num w:numId="8" w16cid:durableId="805437554">
    <w:abstractNumId w:val="1"/>
  </w:num>
  <w:num w:numId="9" w16cid:durableId="372582049">
    <w:abstractNumId w:val="14"/>
  </w:num>
  <w:num w:numId="10" w16cid:durableId="556284212">
    <w:abstractNumId w:val="15"/>
  </w:num>
  <w:num w:numId="11" w16cid:durableId="337466591">
    <w:abstractNumId w:val="9"/>
  </w:num>
  <w:num w:numId="12" w16cid:durableId="218637672">
    <w:abstractNumId w:val="12"/>
  </w:num>
  <w:num w:numId="13" w16cid:durableId="865143552">
    <w:abstractNumId w:val="10"/>
  </w:num>
  <w:num w:numId="14" w16cid:durableId="1333684448">
    <w:abstractNumId w:val="18"/>
  </w:num>
  <w:num w:numId="15" w16cid:durableId="420028051">
    <w:abstractNumId w:val="0"/>
  </w:num>
  <w:num w:numId="16" w16cid:durableId="1606690547">
    <w:abstractNumId w:val="2"/>
  </w:num>
  <w:num w:numId="17" w16cid:durableId="113670311">
    <w:abstractNumId w:val="16"/>
  </w:num>
  <w:num w:numId="18" w16cid:durableId="863859847">
    <w:abstractNumId w:val="7"/>
  </w:num>
  <w:num w:numId="19" w16cid:durableId="14123902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123"/>
    <w:rsid w:val="0000007D"/>
    <w:rsid w:val="0000084E"/>
    <w:rsid w:val="00000CEE"/>
    <w:rsid w:val="00000DF9"/>
    <w:rsid w:val="000015ED"/>
    <w:rsid w:val="00001685"/>
    <w:rsid w:val="00001DAA"/>
    <w:rsid w:val="00001F7C"/>
    <w:rsid w:val="0000349B"/>
    <w:rsid w:val="00003864"/>
    <w:rsid w:val="00004416"/>
    <w:rsid w:val="00004B5F"/>
    <w:rsid w:val="00004F34"/>
    <w:rsid w:val="00005089"/>
    <w:rsid w:val="000077BA"/>
    <w:rsid w:val="00007F2C"/>
    <w:rsid w:val="00010BAF"/>
    <w:rsid w:val="0001136A"/>
    <w:rsid w:val="000114D9"/>
    <w:rsid w:val="0001195D"/>
    <w:rsid w:val="00011C12"/>
    <w:rsid w:val="000121C5"/>
    <w:rsid w:val="000122AC"/>
    <w:rsid w:val="00012B1D"/>
    <w:rsid w:val="00013FD2"/>
    <w:rsid w:val="000141A0"/>
    <w:rsid w:val="00014949"/>
    <w:rsid w:val="00015973"/>
    <w:rsid w:val="00015B68"/>
    <w:rsid w:val="000161E9"/>
    <w:rsid w:val="0001659A"/>
    <w:rsid w:val="0001662B"/>
    <w:rsid w:val="000166F6"/>
    <w:rsid w:val="00016707"/>
    <w:rsid w:val="0001713F"/>
    <w:rsid w:val="000172AF"/>
    <w:rsid w:val="00021EA6"/>
    <w:rsid w:val="0002272A"/>
    <w:rsid w:val="00023DEE"/>
    <w:rsid w:val="00023E02"/>
    <w:rsid w:val="00024048"/>
    <w:rsid w:val="00024601"/>
    <w:rsid w:val="00024850"/>
    <w:rsid w:val="0002597C"/>
    <w:rsid w:val="0002674E"/>
    <w:rsid w:val="00026B61"/>
    <w:rsid w:val="00027D6F"/>
    <w:rsid w:val="00030449"/>
    <w:rsid w:val="00030A7A"/>
    <w:rsid w:val="00031A70"/>
    <w:rsid w:val="00031F71"/>
    <w:rsid w:val="0003290F"/>
    <w:rsid w:val="00032F4F"/>
    <w:rsid w:val="00032F72"/>
    <w:rsid w:val="00032FA7"/>
    <w:rsid w:val="000349F5"/>
    <w:rsid w:val="00034B9F"/>
    <w:rsid w:val="000357DB"/>
    <w:rsid w:val="000357ED"/>
    <w:rsid w:val="00035C42"/>
    <w:rsid w:val="0003601B"/>
    <w:rsid w:val="0003611E"/>
    <w:rsid w:val="000362BB"/>
    <w:rsid w:val="000367AF"/>
    <w:rsid w:val="0003751A"/>
    <w:rsid w:val="0003778F"/>
    <w:rsid w:val="00037828"/>
    <w:rsid w:val="00037C2C"/>
    <w:rsid w:val="00037E61"/>
    <w:rsid w:val="0004018F"/>
    <w:rsid w:val="0004147F"/>
    <w:rsid w:val="0004189E"/>
    <w:rsid w:val="0004218A"/>
    <w:rsid w:val="0004256F"/>
    <w:rsid w:val="00043857"/>
    <w:rsid w:val="00043932"/>
    <w:rsid w:val="00043E9D"/>
    <w:rsid w:val="000450D2"/>
    <w:rsid w:val="00045545"/>
    <w:rsid w:val="0004585A"/>
    <w:rsid w:val="000459FA"/>
    <w:rsid w:val="00045B75"/>
    <w:rsid w:val="00045E24"/>
    <w:rsid w:val="00046170"/>
    <w:rsid w:val="00046567"/>
    <w:rsid w:val="00046614"/>
    <w:rsid w:val="0004670B"/>
    <w:rsid w:val="00046833"/>
    <w:rsid w:val="0004695A"/>
    <w:rsid w:val="00046A77"/>
    <w:rsid w:val="00047716"/>
    <w:rsid w:val="00047966"/>
    <w:rsid w:val="00047A54"/>
    <w:rsid w:val="00047B99"/>
    <w:rsid w:val="00047F45"/>
    <w:rsid w:val="000502FC"/>
    <w:rsid w:val="00050A7F"/>
    <w:rsid w:val="00050DEF"/>
    <w:rsid w:val="00050EE4"/>
    <w:rsid w:val="000512DF"/>
    <w:rsid w:val="00051589"/>
    <w:rsid w:val="0005190D"/>
    <w:rsid w:val="00051981"/>
    <w:rsid w:val="00052BF1"/>
    <w:rsid w:val="00054242"/>
    <w:rsid w:val="0005452A"/>
    <w:rsid w:val="0005488D"/>
    <w:rsid w:val="000551B3"/>
    <w:rsid w:val="00055ACB"/>
    <w:rsid w:val="00055FB8"/>
    <w:rsid w:val="00056200"/>
    <w:rsid w:val="00056BE7"/>
    <w:rsid w:val="00056CA3"/>
    <w:rsid w:val="000577DA"/>
    <w:rsid w:val="00057FB9"/>
    <w:rsid w:val="00060245"/>
    <w:rsid w:val="00060B17"/>
    <w:rsid w:val="00060B26"/>
    <w:rsid w:val="00061143"/>
    <w:rsid w:val="00061B1B"/>
    <w:rsid w:val="0006213B"/>
    <w:rsid w:val="00062459"/>
    <w:rsid w:val="00062A08"/>
    <w:rsid w:val="00063010"/>
    <w:rsid w:val="0006358E"/>
    <w:rsid w:val="0006388B"/>
    <w:rsid w:val="00064454"/>
    <w:rsid w:val="00064D85"/>
    <w:rsid w:val="00065BE0"/>
    <w:rsid w:val="00065DDE"/>
    <w:rsid w:val="000674F8"/>
    <w:rsid w:val="00067A93"/>
    <w:rsid w:val="00067DCE"/>
    <w:rsid w:val="000701FC"/>
    <w:rsid w:val="000729BA"/>
    <w:rsid w:val="00072DFB"/>
    <w:rsid w:val="00072EEF"/>
    <w:rsid w:val="0007347C"/>
    <w:rsid w:val="00073652"/>
    <w:rsid w:val="00073B9A"/>
    <w:rsid w:val="00073E01"/>
    <w:rsid w:val="00074461"/>
    <w:rsid w:val="0007496B"/>
    <w:rsid w:val="00074AD6"/>
    <w:rsid w:val="0007507B"/>
    <w:rsid w:val="0007525C"/>
    <w:rsid w:val="0007651D"/>
    <w:rsid w:val="000772AB"/>
    <w:rsid w:val="000775AF"/>
    <w:rsid w:val="00077607"/>
    <w:rsid w:val="0007781D"/>
    <w:rsid w:val="000778C4"/>
    <w:rsid w:val="00077CBC"/>
    <w:rsid w:val="000801A6"/>
    <w:rsid w:val="000809D5"/>
    <w:rsid w:val="000816EB"/>
    <w:rsid w:val="0008238E"/>
    <w:rsid w:val="000826C6"/>
    <w:rsid w:val="00083074"/>
    <w:rsid w:val="00083291"/>
    <w:rsid w:val="0008353A"/>
    <w:rsid w:val="000837E2"/>
    <w:rsid w:val="00084404"/>
    <w:rsid w:val="000844D3"/>
    <w:rsid w:val="00084CEC"/>
    <w:rsid w:val="0008500A"/>
    <w:rsid w:val="00085932"/>
    <w:rsid w:val="00085A64"/>
    <w:rsid w:val="00085AF8"/>
    <w:rsid w:val="00085C8A"/>
    <w:rsid w:val="00085DB8"/>
    <w:rsid w:val="00085E9B"/>
    <w:rsid w:val="00086FDC"/>
    <w:rsid w:val="0009078E"/>
    <w:rsid w:val="000914ED"/>
    <w:rsid w:val="000918B4"/>
    <w:rsid w:val="00091A13"/>
    <w:rsid w:val="00091C0F"/>
    <w:rsid w:val="00091F13"/>
    <w:rsid w:val="000923BE"/>
    <w:rsid w:val="000926D9"/>
    <w:rsid w:val="00092F88"/>
    <w:rsid w:val="00093A74"/>
    <w:rsid w:val="0009448A"/>
    <w:rsid w:val="000947E0"/>
    <w:rsid w:val="000947FD"/>
    <w:rsid w:val="00095AF2"/>
    <w:rsid w:val="00095F8C"/>
    <w:rsid w:val="00096430"/>
    <w:rsid w:val="00096D76"/>
    <w:rsid w:val="00097128"/>
    <w:rsid w:val="00097418"/>
    <w:rsid w:val="000978F3"/>
    <w:rsid w:val="00097902"/>
    <w:rsid w:val="00097E18"/>
    <w:rsid w:val="000A0F9D"/>
    <w:rsid w:val="000A1336"/>
    <w:rsid w:val="000A16F8"/>
    <w:rsid w:val="000A1819"/>
    <w:rsid w:val="000A1AD2"/>
    <w:rsid w:val="000A201C"/>
    <w:rsid w:val="000A3055"/>
    <w:rsid w:val="000A48EC"/>
    <w:rsid w:val="000A540A"/>
    <w:rsid w:val="000A5468"/>
    <w:rsid w:val="000A5618"/>
    <w:rsid w:val="000A5A86"/>
    <w:rsid w:val="000A5B61"/>
    <w:rsid w:val="000A5CA8"/>
    <w:rsid w:val="000A60B1"/>
    <w:rsid w:val="000A70D4"/>
    <w:rsid w:val="000A7496"/>
    <w:rsid w:val="000A7C66"/>
    <w:rsid w:val="000A7FE2"/>
    <w:rsid w:val="000B0089"/>
    <w:rsid w:val="000B0385"/>
    <w:rsid w:val="000B0B88"/>
    <w:rsid w:val="000B154E"/>
    <w:rsid w:val="000B1C9D"/>
    <w:rsid w:val="000B2168"/>
    <w:rsid w:val="000B21F0"/>
    <w:rsid w:val="000B26EC"/>
    <w:rsid w:val="000B2FC6"/>
    <w:rsid w:val="000B3976"/>
    <w:rsid w:val="000B3A71"/>
    <w:rsid w:val="000B4D26"/>
    <w:rsid w:val="000B50D4"/>
    <w:rsid w:val="000B5C7E"/>
    <w:rsid w:val="000B5C8B"/>
    <w:rsid w:val="000B62F2"/>
    <w:rsid w:val="000B653C"/>
    <w:rsid w:val="000B6902"/>
    <w:rsid w:val="000C0036"/>
    <w:rsid w:val="000C0186"/>
    <w:rsid w:val="000C1732"/>
    <w:rsid w:val="000C3126"/>
    <w:rsid w:val="000C4172"/>
    <w:rsid w:val="000C4658"/>
    <w:rsid w:val="000C47DC"/>
    <w:rsid w:val="000C4974"/>
    <w:rsid w:val="000C4AEF"/>
    <w:rsid w:val="000C56C4"/>
    <w:rsid w:val="000C5AB4"/>
    <w:rsid w:val="000C60FA"/>
    <w:rsid w:val="000C67C4"/>
    <w:rsid w:val="000C6913"/>
    <w:rsid w:val="000C6BBA"/>
    <w:rsid w:val="000C7FF7"/>
    <w:rsid w:val="000D00C2"/>
    <w:rsid w:val="000D1236"/>
    <w:rsid w:val="000D142F"/>
    <w:rsid w:val="000D1966"/>
    <w:rsid w:val="000D27D4"/>
    <w:rsid w:val="000D29AF"/>
    <w:rsid w:val="000D2EC6"/>
    <w:rsid w:val="000D3E12"/>
    <w:rsid w:val="000D3E46"/>
    <w:rsid w:val="000D4539"/>
    <w:rsid w:val="000D5A98"/>
    <w:rsid w:val="000D5F78"/>
    <w:rsid w:val="000D660F"/>
    <w:rsid w:val="000D742B"/>
    <w:rsid w:val="000D7535"/>
    <w:rsid w:val="000D79A8"/>
    <w:rsid w:val="000D7B56"/>
    <w:rsid w:val="000E0F9D"/>
    <w:rsid w:val="000E1211"/>
    <w:rsid w:val="000E19C7"/>
    <w:rsid w:val="000E26BF"/>
    <w:rsid w:val="000E3AD8"/>
    <w:rsid w:val="000E3FA4"/>
    <w:rsid w:val="000E4E87"/>
    <w:rsid w:val="000E4F61"/>
    <w:rsid w:val="000E5D69"/>
    <w:rsid w:val="000E6193"/>
    <w:rsid w:val="000E65F0"/>
    <w:rsid w:val="000E662C"/>
    <w:rsid w:val="000E6688"/>
    <w:rsid w:val="000E66BD"/>
    <w:rsid w:val="000E7121"/>
    <w:rsid w:val="000E7C8F"/>
    <w:rsid w:val="000F052C"/>
    <w:rsid w:val="000F087C"/>
    <w:rsid w:val="000F0F18"/>
    <w:rsid w:val="000F11FA"/>
    <w:rsid w:val="000F21E8"/>
    <w:rsid w:val="000F221E"/>
    <w:rsid w:val="000F250E"/>
    <w:rsid w:val="000F265E"/>
    <w:rsid w:val="000F2A44"/>
    <w:rsid w:val="000F2F6F"/>
    <w:rsid w:val="000F355A"/>
    <w:rsid w:val="000F3B73"/>
    <w:rsid w:val="000F457C"/>
    <w:rsid w:val="000F464A"/>
    <w:rsid w:val="000F4B61"/>
    <w:rsid w:val="000F4E9F"/>
    <w:rsid w:val="000F5983"/>
    <w:rsid w:val="000F59AF"/>
    <w:rsid w:val="000F5A69"/>
    <w:rsid w:val="000F5B24"/>
    <w:rsid w:val="000F67CF"/>
    <w:rsid w:val="000F6C36"/>
    <w:rsid w:val="000F7780"/>
    <w:rsid w:val="000F77E3"/>
    <w:rsid w:val="000F7A34"/>
    <w:rsid w:val="000F7E57"/>
    <w:rsid w:val="00101B29"/>
    <w:rsid w:val="00101DE3"/>
    <w:rsid w:val="0010305C"/>
    <w:rsid w:val="001036A7"/>
    <w:rsid w:val="00104159"/>
    <w:rsid w:val="00104BD1"/>
    <w:rsid w:val="00106D4B"/>
    <w:rsid w:val="00106D55"/>
    <w:rsid w:val="00106ED7"/>
    <w:rsid w:val="00106F42"/>
    <w:rsid w:val="00107477"/>
    <w:rsid w:val="00107D81"/>
    <w:rsid w:val="00111C46"/>
    <w:rsid w:val="00112DBD"/>
    <w:rsid w:val="0011347F"/>
    <w:rsid w:val="001137A4"/>
    <w:rsid w:val="00116154"/>
    <w:rsid w:val="00116BF8"/>
    <w:rsid w:val="00116E44"/>
    <w:rsid w:val="00117515"/>
    <w:rsid w:val="00117B5A"/>
    <w:rsid w:val="0012075A"/>
    <w:rsid w:val="00120C7F"/>
    <w:rsid w:val="00120EF6"/>
    <w:rsid w:val="00120F8C"/>
    <w:rsid w:val="00121EBE"/>
    <w:rsid w:val="00122533"/>
    <w:rsid w:val="0012297B"/>
    <w:rsid w:val="0012374B"/>
    <w:rsid w:val="00123A23"/>
    <w:rsid w:val="0012441B"/>
    <w:rsid w:val="0012513B"/>
    <w:rsid w:val="001254EA"/>
    <w:rsid w:val="0012591E"/>
    <w:rsid w:val="00125D64"/>
    <w:rsid w:val="00125F5C"/>
    <w:rsid w:val="0012637B"/>
    <w:rsid w:val="00126F25"/>
    <w:rsid w:val="00127BB1"/>
    <w:rsid w:val="00130034"/>
    <w:rsid w:val="001304A8"/>
    <w:rsid w:val="00130C3B"/>
    <w:rsid w:val="00130E92"/>
    <w:rsid w:val="00132D82"/>
    <w:rsid w:val="00132F7D"/>
    <w:rsid w:val="001337B4"/>
    <w:rsid w:val="00133934"/>
    <w:rsid w:val="00133C62"/>
    <w:rsid w:val="00133DD0"/>
    <w:rsid w:val="00134C3C"/>
    <w:rsid w:val="00134D2C"/>
    <w:rsid w:val="00135395"/>
    <w:rsid w:val="00135F47"/>
    <w:rsid w:val="00136860"/>
    <w:rsid w:val="0013701D"/>
    <w:rsid w:val="00140121"/>
    <w:rsid w:val="00140740"/>
    <w:rsid w:val="00140900"/>
    <w:rsid w:val="0014091A"/>
    <w:rsid w:val="001409A9"/>
    <w:rsid w:val="001419C6"/>
    <w:rsid w:val="00141CBE"/>
    <w:rsid w:val="001426EA"/>
    <w:rsid w:val="00142836"/>
    <w:rsid w:val="00142C61"/>
    <w:rsid w:val="0014369E"/>
    <w:rsid w:val="001446F3"/>
    <w:rsid w:val="001452A3"/>
    <w:rsid w:val="0014566D"/>
    <w:rsid w:val="00145CFA"/>
    <w:rsid w:val="00146B2A"/>
    <w:rsid w:val="00147150"/>
    <w:rsid w:val="00147ABD"/>
    <w:rsid w:val="001502F0"/>
    <w:rsid w:val="00150A77"/>
    <w:rsid w:val="00150E4D"/>
    <w:rsid w:val="00151492"/>
    <w:rsid w:val="00151DE9"/>
    <w:rsid w:val="001524A9"/>
    <w:rsid w:val="0015314B"/>
    <w:rsid w:val="00153ADF"/>
    <w:rsid w:val="00153DCB"/>
    <w:rsid w:val="00153F0E"/>
    <w:rsid w:val="0015489C"/>
    <w:rsid w:val="00155407"/>
    <w:rsid w:val="00155441"/>
    <w:rsid w:val="00156405"/>
    <w:rsid w:val="00156ED9"/>
    <w:rsid w:val="00157B4E"/>
    <w:rsid w:val="00160460"/>
    <w:rsid w:val="00161130"/>
    <w:rsid w:val="00161894"/>
    <w:rsid w:val="001619E0"/>
    <w:rsid w:val="00163145"/>
    <w:rsid w:val="00163285"/>
    <w:rsid w:val="0016345D"/>
    <w:rsid w:val="00163D07"/>
    <w:rsid w:val="00164506"/>
    <w:rsid w:val="001645B5"/>
    <w:rsid w:val="001650EE"/>
    <w:rsid w:val="00165274"/>
    <w:rsid w:val="001654D0"/>
    <w:rsid w:val="0016683A"/>
    <w:rsid w:val="00166CA3"/>
    <w:rsid w:val="00167058"/>
    <w:rsid w:val="001671E6"/>
    <w:rsid w:val="001677B9"/>
    <w:rsid w:val="001678DA"/>
    <w:rsid w:val="0017001E"/>
    <w:rsid w:val="00171071"/>
    <w:rsid w:val="00171B26"/>
    <w:rsid w:val="00171D01"/>
    <w:rsid w:val="00172109"/>
    <w:rsid w:val="00173178"/>
    <w:rsid w:val="00173254"/>
    <w:rsid w:val="00174122"/>
    <w:rsid w:val="0017487F"/>
    <w:rsid w:val="00174DCE"/>
    <w:rsid w:val="00174E2A"/>
    <w:rsid w:val="00175DEE"/>
    <w:rsid w:val="0017606C"/>
    <w:rsid w:val="00176075"/>
    <w:rsid w:val="00176898"/>
    <w:rsid w:val="00177DC8"/>
    <w:rsid w:val="00180DEF"/>
    <w:rsid w:val="0018139B"/>
    <w:rsid w:val="00181884"/>
    <w:rsid w:val="00181A3C"/>
    <w:rsid w:val="00181B38"/>
    <w:rsid w:val="00182523"/>
    <w:rsid w:val="001827AC"/>
    <w:rsid w:val="0018291F"/>
    <w:rsid w:val="001829BC"/>
    <w:rsid w:val="00182F64"/>
    <w:rsid w:val="00182F67"/>
    <w:rsid w:val="00183DB1"/>
    <w:rsid w:val="0018435D"/>
    <w:rsid w:val="001852AB"/>
    <w:rsid w:val="00185361"/>
    <w:rsid w:val="00185451"/>
    <w:rsid w:val="00185DB4"/>
    <w:rsid w:val="001866E2"/>
    <w:rsid w:val="001869C3"/>
    <w:rsid w:val="00186BDF"/>
    <w:rsid w:val="00187212"/>
    <w:rsid w:val="0019057A"/>
    <w:rsid w:val="00190DCF"/>
    <w:rsid w:val="001917B1"/>
    <w:rsid w:val="00191B4A"/>
    <w:rsid w:val="001922E3"/>
    <w:rsid w:val="00192DAA"/>
    <w:rsid w:val="001932A2"/>
    <w:rsid w:val="00193809"/>
    <w:rsid w:val="00193C68"/>
    <w:rsid w:val="00194594"/>
    <w:rsid w:val="001945D3"/>
    <w:rsid w:val="00194EBB"/>
    <w:rsid w:val="00195590"/>
    <w:rsid w:val="00195901"/>
    <w:rsid w:val="00195E46"/>
    <w:rsid w:val="00196671"/>
    <w:rsid w:val="00196C0C"/>
    <w:rsid w:val="00196C65"/>
    <w:rsid w:val="00196E52"/>
    <w:rsid w:val="001A08C6"/>
    <w:rsid w:val="001A0E56"/>
    <w:rsid w:val="001A1257"/>
    <w:rsid w:val="001A1375"/>
    <w:rsid w:val="001A1CE3"/>
    <w:rsid w:val="001A2537"/>
    <w:rsid w:val="001A379D"/>
    <w:rsid w:val="001A4099"/>
    <w:rsid w:val="001A46E2"/>
    <w:rsid w:val="001A48A7"/>
    <w:rsid w:val="001A54B6"/>
    <w:rsid w:val="001A5F15"/>
    <w:rsid w:val="001A6342"/>
    <w:rsid w:val="001A64CE"/>
    <w:rsid w:val="001A671E"/>
    <w:rsid w:val="001A73EC"/>
    <w:rsid w:val="001A75CE"/>
    <w:rsid w:val="001A7B3D"/>
    <w:rsid w:val="001B021B"/>
    <w:rsid w:val="001B050D"/>
    <w:rsid w:val="001B0E87"/>
    <w:rsid w:val="001B1530"/>
    <w:rsid w:val="001B1A79"/>
    <w:rsid w:val="001B2065"/>
    <w:rsid w:val="001B2114"/>
    <w:rsid w:val="001B2EFB"/>
    <w:rsid w:val="001B36B4"/>
    <w:rsid w:val="001B3CCB"/>
    <w:rsid w:val="001B3D76"/>
    <w:rsid w:val="001B3FED"/>
    <w:rsid w:val="001B401C"/>
    <w:rsid w:val="001B499F"/>
    <w:rsid w:val="001B4D8A"/>
    <w:rsid w:val="001B5667"/>
    <w:rsid w:val="001B5A80"/>
    <w:rsid w:val="001B69EE"/>
    <w:rsid w:val="001B6BF9"/>
    <w:rsid w:val="001B76E2"/>
    <w:rsid w:val="001C0884"/>
    <w:rsid w:val="001C0E0F"/>
    <w:rsid w:val="001C0E98"/>
    <w:rsid w:val="001C151E"/>
    <w:rsid w:val="001C2A0D"/>
    <w:rsid w:val="001C2B92"/>
    <w:rsid w:val="001C2D36"/>
    <w:rsid w:val="001C34C1"/>
    <w:rsid w:val="001C3AA6"/>
    <w:rsid w:val="001C3AD5"/>
    <w:rsid w:val="001C42FE"/>
    <w:rsid w:val="001C44B0"/>
    <w:rsid w:val="001C450F"/>
    <w:rsid w:val="001C4667"/>
    <w:rsid w:val="001C6102"/>
    <w:rsid w:val="001C61AF"/>
    <w:rsid w:val="001C6674"/>
    <w:rsid w:val="001C6974"/>
    <w:rsid w:val="001C74F3"/>
    <w:rsid w:val="001C77B5"/>
    <w:rsid w:val="001D06C6"/>
    <w:rsid w:val="001D078C"/>
    <w:rsid w:val="001D08CF"/>
    <w:rsid w:val="001D0A05"/>
    <w:rsid w:val="001D139A"/>
    <w:rsid w:val="001D155B"/>
    <w:rsid w:val="001D16A5"/>
    <w:rsid w:val="001D2563"/>
    <w:rsid w:val="001D3025"/>
    <w:rsid w:val="001D368E"/>
    <w:rsid w:val="001D446F"/>
    <w:rsid w:val="001D4B98"/>
    <w:rsid w:val="001D5635"/>
    <w:rsid w:val="001D5DB2"/>
    <w:rsid w:val="001D605A"/>
    <w:rsid w:val="001D614D"/>
    <w:rsid w:val="001D7264"/>
    <w:rsid w:val="001D73D4"/>
    <w:rsid w:val="001D7AA9"/>
    <w:rsid w:val="001E02E9"/>
    <w:rsid w:val="001E0714"/>
    <w:rsid w:val="001E0EBA"/>
    <w:rsid w:val="001E0F22"/>
    <w:rsid w:val="001E1C7B"/>
    <w:rsid w:val="001E21D6"/>
    <w:rsid w:val="001E2C3E"/>
    <w:rsid w:val="001E33D5"/>
    <w:rsid w:val="001E367E"/>
    <w:rsid w:val="001E3B6F"/>
    <w:rsid w:val="001E48AB"/>
    <w:rsid w:val="001E4E9A"/>
    <w:rsid w:val="001E50B8"/>
    <w:rsid w:val="001E63AE"/>
    <w:rsid w:val="001E6856"/>
    <w:rsid w:val="001E685E"/>
    <w:rsid w:val="001E714B"/>
    <w:rsid w:val="001F02B7"/>
    <w:rsid w:val="001F0368"/>
    <w:rsid w:val="001F1831"/>
    <w:rsid w:val="001F1C63"/>
    <w:rsid w:val="001F1F18"/>
    <w:rsid w:val="001F2142"/>
    <w:rsid w:val="001F2BD1"/>
    <w:rsid w:val="001F2CFD"/>
    <w:rsid w:val="001F3089"/>
    <w:rsid w:val="001F339C"/>
    <w:rsid w:val="001F3A8E"/>
    <w:rsid w:val="001F4535"/>
    <w:rsid w:val="001F4BFB"/>
    <w:rsid w:val="001F508D"/>
    <w:rsid w:val="001F5804"/>
    <w:rsid w:val="001F669A"/>
    <w:rsid w:val="001F722D"/>
    <w:rsid w:val="00200219"/>
    <w:rsid w:val="00200D73"/>
    <w:rsid w:val="00201069"/>
    <w:rsid w:val="002014CE"/>
    <w:rsid w:val="0020177F"/>
    <w:rsid w:val="00201A11"/>
    <w:rsid w:val="00201A64"/>
    <w:rsid w:val="00201D09"/>
    <w:rsid w:val="00202700"/>
    <w:rsid w:val="0020395F"/>
    <w:rsid w:val="0020462C"/>
    <w:rsid w:val="00204D8C"/>
    <w:rsid w:val="002052E8"/>
    <w:rsid w:val="00205467"/>
    <w:rsid w:val="00205A4D"/>
    <w:rsid w:val="00205E0D"/>
    <w:rsid w:val="00205EDC"/>
    <w:rsid w:val="002069D8"/>
    <w:rsid w:val="00206B47"/>
    <w:rsid w:val="00206E61"/>
    <w:rsid w:val="002072F5"/>
    <w:rsid w:val="00207689"/>
    <w:rsid w:val="00210002"/>
    <w:rsid w:val="00210536"/>
    <w:rsid w:val="00210C40"/>
    <w:rsid w:val="00210EDA"/>
    <w:rsid w:val="00210FC5"/>
    <w:rsid w:val="00211E01"/>
    <w:rsid w:val="00212240"/>
    <w:rsid w:val="00212806"/>
    <w:rsid w:val="00212D27"/>
    <w:rsid w:val="00212F28"/>
    <w:rsid w:val="002130CA"/>
    <w:rsid w:val="00213643"/>
    <w:rsid w:val="0021414F"/>
    <w:rsid w:val="00214847"/>
    <w:rsid w:val="00215708"/>
    <w:rsid w:val="00215A74"/>
    <w:rsid w:val="00215BF8"/>
    <w:rsid w:val="0021644F"/>
    <w:rsid w:val="002166BF"/>
    <w:rsid w:val="002166D9"/>
    <w:rsid w:val="00216722"/>
    <w:rsid w:val="00216749"/>
    <w:rsid w:val="00217866"/>
    <w:rsid w:val="002178B3"/>
    <w:rsid w:val="0022019D"/>
    <w:rsid w:val="002201DD"/>
    <w:rsid w:val="002209DE"/>
    <w:rsid w:val="00220F75"/>
    <w:rsid w:val="00220FA9"/>
    <w:rsid w:val="002229F5"/>
    <w:rsid w:val="00222A01"/>
    <w:rsid w:val="00223455"/>
    <w:rsid w:val="002236AE"/>
    <w:rsid w:val="00223AEF"/>
    <w:rsid w:val="002240FC"/>
    <w:rsid w:val="00224937"/>
    <w:rsid w:val="002254E4"/>
    <w:rsid w:val="002267BC"/>
    <w:rsid w:val="00226C06"/>
    <w:rsid w:val="00226D57"/>
    <w:rsid w:val="0023019D"/>
    <w:rsid w:val="00230573"/>
    <w:rsid w:val="00230AEB"/>
    <w:rsid w:val="00231795"/>
    <w:rsid w:val="0023295A"/>
    <w:rsid w:val="00233BD2"/>
    <w:rsid w:val="00233C22"/>
    <w:rsid w:val="00233DB0"/>
    <w:rsid w:val="00233FA8"/>
    <w:rsid w:val="00234706"/>
    <w:rsid w:val="002365CC"/>
    <w:rsid w:val="00236CE4"/>
    <w:rsid w:val="00237120"/>
    <w:rsid w:val="00237447"/>
    <w:rsid w:val="00237BA5"/>
    <w:rsid w:val="002407D3"/>
    <w:rsid w:val="002409E3"/>
    <w:rsid w:val="00240B44"/>
    <w:rsid w:val="00241AE6"/>
    <w:rsid w:val="00242034"/>
    <w:rsid w:val="002422A2"/>
    <w:rsid w:val="002429DB"/>
    <w:rsid w:val="00244AD2"/>
    <w:rsid w:val="00245F30"/>
    <w:rsid w:val="0024616D"/>
    <w:rsid w:val="00246240"/>
    <w:rsid w:val="00246295"/>
    <w:rsid w:val="002467FD"/>
    <w:rsid w:val="00246A80"/>
    <w:rsid w:val="00246B0C"/>
    <w:rsid w:val="00247FA4"/>
    <w:rsid w:val="0025010E"/>
    <w:rsid w:val="00250548"/>
    <w:rsid w:val="00250BB1"/>
    <w:rsid w:val="00251475"/>
    <w:rsid w:val="00251B29"/>
    <w:rsid w:val="00251CEB"/>
    <w:rsid w:val="00251FF7"/>
    <w:rsid w:val="00252C9D"/>
    <w:rsid w:val="00253311"/>
    <w:rsid w:val="00253D08"/>
    <w:rsid w:val="0025426F"/>
    <w:rsid w:val="00254ADA"/>
    <w:rsid w:val="0025573E"/>
    <w:rsid w:val="00256523"/>
    <w:rsid w:val="0025686A"/>
    <w:rsid w:val="00256D1A"/>
    <w:rsid w:val="00256D70"/>
    <w:rsid w:val="002570D6"/>
    <w:rsid w:val="0026174E"/>
    <w:rsid w:val="00261763"/>
    <w:rsid w:val="00262477"/>
    <w:rsid w:val="002629B2"/>
    <w:rsid w:val="00262D1E"/>
    <w:rsid w:val="00263609"/>
    <w:rsid w:val="00263950"/>
    <w:rsid w:val="00263FB3"/>
    <w:rsid w:val="0026453A"/>
    <w:rsid w:val="00264741"/>
    <w:rsid w:val="00264B91"/>
    <w:rsid w:val="002655A1"/>
    <w:rsid w:val="00265AB5"/>
    <w:rsid w:val="00265F28"/>
    <w:rsid w:val="00267370"/>
    <w:rsid w:val="00267547"/>
    <w:rsid w:val="00267862"/>
    <w:rsid w:val="00267945"/>
    <w:rsid w:val="00267964"/>
    <w:rsid w:val="00267C32"/>
    <w:rsid w:val="0027043A"/>
    <w:rsid w:val="0027123D"/>
    <w:rsid w:val="00271259"/>
    <w:rsid w:val="002718DF"/>
    <w:rsid w:val="0027230F"/>
    <w:rsid w:val="002723A1"/>
    <w:rsid w:val="0027259E"/>
    <w:rsid w:val="00272B41"/>
    <w:rsid w:val="00272CF9"/>
    <w:rsid w:val="00273019"/>
    <w:rsid w:val="00273070"/>
    <w:rsid w:val="002731BE"/>
    <w:rsid w:val="002739F8"/>
    <w:rsid w:val="00273FF4"/>
    <w:rsid w:val="002741E2"/>
    <w:rsid w:val="002744A5"/>
    <w:rsid w:val="0027485E"/>
    <w:rsid w:val="00275C6A"/>
    <w:rsid w:val="00275D46"/>
    <w:rsid w:val="0027628A"/>
    <w:rsid w:val="00276B0A"/>
    <w:rsid w:val="00276B7A"/>
    <w:rsid w:val="00276C65"/>
    <w:rsid w:val="00280664"/>
    <w:rsid w:val="00280F30"/>
    <w:rsid w:val="00280F53"/>
    <w:rsid w:val="0028112D"/>
    <w:rsid w:val="0028171B"/>
    <w:rsid w:val="00281909"/>
    <w:rsid w:val="00281EF6"/>
    <w:rsid w:val="0028289B"/>
    <w:rsid w:val="00282A70"/>
    <w:rsid w:val="00282A8B"/>
    <w:rsid w:val="002837DD"/>
    <w:rsid w:val="002845AE"/>
    <w:rsid w:val="00284BB8"/>
    <w:rsid w:val="00285BED"/>
    <w:rsid w:val="002861B6"/>
    <w:rsid w:val="0028670C"/>
    <w:rsid w:val="002867D9"/>
    <w:rsid w:val="00286C83"/>
    <w:rsid w:val="00286C91"/>
    <w:rsid w:val="00286F45"/>
    <w:rsid w:val="002871F2"/>
    <w:rsid w:val="002878F4"/>
    <w:rsid w:val="0029039A"/>
    <w:rsid w:val="00290AFE"/>
    <w:rsid w:val="00291147"/>
    <w:rsid w:val="00291A69"/>
    <w:rsid w:val="00291C12"/>
    <w:rsid w:val="00291E1B"/>
    <w:rsid w:val="002928FF"/>
    <w:rsid w:val="002931A7"/>
    <w:rsid w:val="0029365C"/>
    <w:rsid w:val="00293A62"/>
    <w:rsid w:val="00293EAB"/>
    <w:rsid w:val="002945DA"/>
    <w:rsid w:val="00294B60"/>
    <w:rsid w:val="002951DD"/>
    <w:rsid w:val="0029541F"/>
    <w:rsid w:val="00295668"/>
    <w:rsid w:val="0029575F"/>
    <w:rsid w:val="00295F75"/>
    <w:rsid w:val="002960C8"/>
    <w:rsid w:val="0029663F"/>
    <w:rsid w:val="00296717"/>
    <w:rsid w:val="00296BE1"/>
    <w:rsid w:val="002975F1"/>
    <w:rsid w:val="00297AAA"/>
    <w:rsid w:val="00297F64"/>
    <w:rsid w:val="002A1512"/>
    <w:rsid w:val="002A1759"/>
    <w:rsid w:val="002A1BC5"/>
    <w:rsid w:val="002A1CFA"/>
    <w:rsid w:val="002A3BC1"/>
    <w:rsid w:val="002A40A7"/>
    <w:rsid w:val="002A4780"/>
    <w:rsid w:val="002A4886"/>
    <w:rsid w:val="002A5083"/>
    <w:rsid w:val="002A5095"/>
    <w:rsid w:val="002A53CF"/>
    <w:rsid w:val="002A54CD"/>
    <w:rsid w:val="002A5627"/>
    <w:rsid w:val="002A61D1"/>
    <w:rsid w:val="002A6329"/>
    <w:rsid w:val="002A6DF6"/>
    <w:rsid w:val="002A7043"/>
    <w:rsid w:val="002A772A"/>
    <w:rsid w:val="002A7CB1"/>
    <w:rsid w:val="002B0411"/>
    <w:rsid w:val="002B0703"/>
    <w:rsid w:val="002B0845"/>
    <w:rsid w:val="002B08D1"/>
    <w:rsid w:val="002B0CBB"/>
    <w:rsid w:val="002B0F73"/>
    <w:rsid w:val="002B130C"/>
    <w:rsid w:val="002B149F"/>
    <w:rsid w:val="002B198F"/>
    <w:rsid w:val="002B250A"/>
    <w:rsid w:val="002B2C26"/>
    <w:rsid w:val="002B43B5"/>
    <w:rsid w:val="002B488F"/>
    <w:rsid w:val="002B491B"/>
    <w:rsid w:val="002B5A98"/>
    <w:rsid w:val="002B6449"/>
    <w:rsid w:val="002B7B44"/>
    <w:rsid w:val="002C0336"/>
    <w:rsid w:val="002C0EB8"/>
    <w:rsid w:val="002C13D5"/>
    <w:rsid w:val="002C1F93"/>
    <w:rsid w:val="002C2745"/>
    <w:rsid w:val="002C29B4"/>
    <w:rsid w:val="002C2C18"/>
    <w:rsid w:val="002C3CF2"/>
    <w:rsid w:val="002C3D98"/>
    <w:rsid w:val="002C4298"/>
    <w:rsid w:val="002C4703"/>
    <w:rsid w:val="002C4977"/>
    <w:rsid w:val="002C4F03"/>
    <w:rsid w:val="002C61E1"/>
    <w:rsid w:val="002C63D1"/>
    <w:rsid w:val="002C748A"/>
    <w:rsid w:val="002D014A"/>
    <w:rsid w:val="002D0AC6"/>
    <w:rsid w:val="002D0AE5"/>
    <w:rsid w:val="002D0EFB"/>
    <w:rsid w:val="002D1DDA"/>
    <w:rsid w:val="002D1E03"/>
    <w:rsid w:val="002D27A7"/>
    <w:rsid w:val="002D2A23"/>
    <w:rsid w:val="002D2C4A"/>
    <w:rsid w:val="002D2E27"/>
    <w:rsid w:val="002D356F"/>
    <w:rsid w:val="002D3A11"/>
    <w:rsid w:val="002D4257"/>
    <w:rsid w:val="002D42FC"/>
    <w:rsid w:val="002D477F"/>
    <w:rsid w:val="002D50C3"/>
    <w:rsid w:val="002D5427"/>
    <w:rsid w:val="002D5717"/>
    <w:rsid w:val="002D61EE"/>
    <w:rsid w:val="002D719A"/>
    <w:rsid w:val="002D74A7"/>
    <w:rsid w:val="002D7505"/>
    <w:rsid w:val="002D7645"/>
    <w:rsid w:val="002D7DDE"/>
    <w:rsid w:val="002E0637"/>
    <w:rsid w:val="002E0AD8"/>
    <w:rsid w:val="002E0B72"/>
    <w:rsid w:val="002E2A89"/>
    <w:rsid w:val="002E2CAC"/>
    <w:rsid w:val="002E2D0E"/>
    <w:rsid w:val="002E2D56"/>
    <w:rsid w:val="002E3127"/>
    <w:rsid w:val="002E346E"/>
    <w:rsid w:val="002E348B"/>
    <w:rsid w:val="002E349F"/>
    <w:rsid w:val="002E4021"/>
    <w:rsid w:val="002E4091"/>
    <w:rsid w:val="002E4356"/>
    <w:rsid w:val="002E4869"/>
    <w:rsid w:val="002E59D3"/>
    <w:rsid w:val="002E5B18"/>
    <w:rsid w:val="002E5E24"/>
    <w:rsid w:val="002E7BC3"/>
    <w:rsid w:val="002E7F10"/>
    <w:rsid w:val="002F00ED"/>
    <w:rsid w:val="002F0EAA"/>
    <w:rsid w:val="002F1513"/>
    <w:rsid w:val="002F1620"/>
    <w:rsid w:val="002F1FE1"/>
    <w:rsid w:val="002F21D3"/>
    <w:rsid w:val="002F2C89"/>
    <w:rsid w:val="002F3054"/>
    <w:rsid w:val="002F3D10"/>
    <w:rsid w:val="002F42BF"/>
    <w:rsid w:val="002F42C4"/>
    <w:rsid w:val="002F4869"/>
    <w:rsid w:val="002F4889"/>
    <w:rsid w:val="002F48FD"/>
    <w:rsid w:val="002F4B4F"/>
    <w:rsid w:val="002F5F7F"/>
    <w:rsid w:val="002F6237"/>
    <w:rsid w:val="002F66E5"/>
    <w:rsid w:val="002F67E7"/>
    <w:rsid w:val="002F69A2"/>
    <w:rsid w:val="002F70FD"/>
    <w:rsid w:val="002F7A5C"/>
    <w:rsid w:val="002F7D9E"/>
    <w:rsid w:val="002F7FE9"/>
    <w:rsid w:val="003010EA"/>
    <w:rsid w:val="00301483"/>
    <w:rsid w:val="0030158C"/>
    <w:rsid w:val="0030262A"/>
    <w:rsid w:val="003034C8"/>
    <w:rsid w:val="00303C86"/>
    <w:rsid w:val="003040A7"/>
    <w:rsid w:val="00304B8E"/>
    <w:rsid w:val="00304C7D"/>
    <w:rsid w:val="0030521A"/>
    <w:rsid w:val="00305EC5"/>
    <w:rsid w:val="00307196"/>
    <w:rsid w:val="0030720E"/>
    <w:rsid w:val="0030734E"/>
    <w:rsid w:val="0030788D"/>
    <w:rsid w:val="00310335"/>
    <w:rsid w:val="003104CA"/>
    <w:rsid w:val="00310728"/>
    <w:rsid w:val="0031157F"/>
    <w:rsid w:val="003115A1"/>
    <w:rsid w:val="00311C72"/>
    <w:rsid w:val="0031228E"/>
    <w:rsid w:val="003134C7"/>
    <w:rsid w:val="00313BC6"/>
    <w:rsid w:val="00314D23"/>
    <w:rsid w:val="0031551D"/>
    <w:rsid w:val="003159C5"/>
    <w:rsid w:val="00315C71"/>
    <w:rsid w:val="003165B3"/>
    <w:rsid w:val="003172C4"/>
    <w:rsid w:val="003172EA"/>
    <w:rsid w:val="00317AF6"/>
    <w:rsid w:val="003211DD"/>
    <w:rsid w:val="00321239"/>
    <w:rsid w:val="00321A5C"/>
    <w:rsid w:val="00321DBD"/>
    <w:rsid w:val="00322A1D"/>
    <w:rsid w:val="0032305F"/>
    <w:rsid w:val="00323999"/>
    <w:rsid w:val="00323C30"/>
    <w:rsid w:val="00324D06"/>
    <w:rsid w:val="00325D8D"/>
    <w:rsid w:val="003266DF"/>
    <w:rsid w:val="003307C7"/>
    <w:rsid w:val="00331026"/>
    <w:rsid w:val="003318D2"/>
    <w:rsid w:val="00331E23"/>
    <w:rsid w:val="00334ECE"/>
    <w:rsid w:val="00334F2D"/>
    <w:rsid w:val="00335A45"/>
    <w:rsid w:val="0033646F"/>
    <w:rsid w:val="00336641"/>
    <w:rsid w:val="00336D94"/>
    <w:rsid w:val="00337744"/>
    <w:rsid w:val="0033785E"/>
    <w:rsid w:val="00337991"/>
    <w:rsid w:val="00337AEE"/>
    <w:rsid w:val="003402AF"/>
    <w:rsid w:val="003409DD"/>
    <w:rsid w:val="00341BF7"/>
    <w:rsid w:val="003420B3"/>
    <w:rsid w:val="00342437"/>
    <w:rsid w:val="00342ABE"/>
    <w:rsid w:val="00343002"/>
    <w:rsid w:val="003456C6"/>
    <w:rsid w:val="003462EE"/>
    <w:rsid w:val="00347A8B"/>
    <w:rsid w:val="00347BBA"/>
    <w:rsid w:val="003501B9"/>
    <w:rsid w:val="00350649"/>
    <w:rsid w:val="0035095B"/>
    <w:rsid w:val="00351461"/>
    <w:rsid w:val="00351AB2"/>
    <w:rsid w:val="00352488"/>
    <w:rsid w:val="00352930"/>
    <w:rsid w:val="00352CA6"/>
    <w:rsid w:val="0035300E"/>
    <w:rsid w:val="00353189"/>
    <w:rsid w:val="00353459"/>
    <w:rsid w:val="003534B6"/>
    <w:rsid w:val="00353556"/>
    <w:rsid w:val="00353959"/>
    <w:rsid w:val="00353E70"/>
    <w:rsid w:val="0035490E"/>
    <w:rsid w:val="00356595"/>
    <w:rsid w:val="003568C7"/>
    <w:rsid w:val="00356BC0"/>
    <w:rsid w:val="00356DB2"/>
    <w:rsid w:val="00357982"/>
    <w:rsid w:val="003579A2"/>
    <w:rsid w:val="003600F1"/>
    <w:rsid w:val="00360F21"/>
    <w:rsid w:val="00361268"/>
    <w:rsid w:val="003614FF"/>
    <w:rsid w:val="00361C0D"/>
    <w:rsid w:val="00361C9A"/>
    <w:rsid w:val="00361F2A"/>
    <w:rsid w:val="00362115"/>
    <w:rsid w:val="00363030"/>
    <w:rsid w:val="00364FF8"/>
    <w:rsid w:val="003654A3"/>
    <w:rsid w:val="00365858"/>
    <w:rsid w:val="00366043"/>
    <w:rsid w:val="00366FCE"/>
    <w:rsid w:val="003700CE"/>
    <w:rsid w:val="00370220"/>
    <w:rsid w:val="00370EA8"/>
    <w:rsid w:val="00370F94"/>
    <w:rsid w:val="00371D9D"/>
    <w:rsid w:val="00372690"/>
    <w:rsid w:val="00372800"/>
    <w:rsid w:val="00372F66"/>
    <w:rsid w:val="003730D3"/>
    <w:rsid w:val="00373445"/>
    <w:rsid w:val="00373E7C"/>
    <w:rsid w:val="00373E97"/>
    <w:rsid w:val="0037479C"/>
    <w:rsid w:val="00374864"/>
    <w:rsid w:val="00374A4C"/>
    <w:rsid w:val="00374A58"/>
    <w:rsid w:val="00374E9B"/>
    <w:rsid w:val="0037546B"/>
    <w:rsid w:val="003754E8"/>
    <w:rsid w:val="003754F1"/>
    <w:rsid w:val="0037570D"/>
    <w:rsid w:val="00375CF8"/>
    <w:rsid w:val="003760DE"/>
    <w:rsid w:val="00376AA0"/>
    <w:rsid w:val="00376D84"/>
    <w:rsid w:val="00376E79"/>
    <w:rsid w:val="00377037"/>
    <w:rsid w:val="00380843"/>
    <w:rsid w:val="00380D11"/>
    <w:rsid w:val="003813EE"/>
    <w:rsid w:val="00381A61"/>
    <w:rsid w:val="0038217C"/>
    <w:rsid w:val="003828A7"/>
    <w:rsid w:val="00383606"/>
    <w:rsid w:val="0038389D"/>
    <w:rsid w:val="00383EB4"/>
    <w:rsid w:val="00384106"/>
    <w:rsid w:val="003878BE"/>
    <w:rsid w:val="0039021B"/>
    <w:rsid w:val="003915EA"/>
    <w:rsid w:val="00391763"/>
    <w:rsid w:val="003917CC"/>
    <w:rsid w:val="0039213A"/>
    <w:rsid w:val="00392500"/>
    <w:rsid w:val="00392C56"/>
    <w:rsid w:val="0039316F"/>
    <w:rsid w:val="00393642"/>
    <w:rsid w:val="00393D0E"/>
    <w:rsid w:val="00393DA0"/>
    <w:rsid w:val="00395075"/>
    <w:rsid w:val="00395414"/>
    <w:rsid w:val="00395DFD"/>
    <w:rsid w:val="0039628D"/>
    <w:rsid w:val="003968CB"/>
    <w:rsid w:val="003A0341"/>
    <w:rsid w:val="003A0DCC"/>
    <w:rsid w:val="003A0E99"/>
    <w:rsid w:val="003A1588"/>
    <w:rsid w:val="003A18E0"/>
    <w:rsid w:val="003A2AC3"/>
    <w:rsid w:val="003A3016"/>
    <w:rsid w:val="003A31A3"/>
    <w:rsid w:val="003A3B29"/>
    <w:rsid w:val="003A3B7A"/>
    <w:rsid w:val="003A408E"/>
    <w:rsid w:val="003A4817"/>
    <w:rsid w:val="003A52FF"/>
    <w:rsid w:val="003A6AE7"/>
    <w:rsid w:val="003A6C42"/>
    <w:rsid w:val="003A7111"/>
    <w:rsid w:val="003A7378"/>
    <w:rsid w:val="003B025C"/>
    <w:rsid w:val="003B0CF1"/>
    <w:rsid w:val="003B0E5A"/>
    <w:rsid w:val="003B22C6"/>
    <w:rsid w:val="003B2D60"/>
    <w:rsid w:val="003B30E1"/>
    <w:rsid w:val="003B370C"/>
    <w:rsid w:val="003B419E"/>
    <w:rsid w:val="003B41AA"/>
    <w:rsid w:val="003B4430"/>
    <w:rsid w:val="003B4E6D"/>
    <w:rsid w:val="003B516A"/>
    <w:rsid w:val="003B6B0A"/>
    <w:rsid w:val="003B6E67"/>
    <w:rsid w:val="003B7158"/>
    <w:rsid w:val="003B7462"/>
    <w:rsid w:val="003B7C4F"/>
    <w:rsid w:val="003C167F"/>
    <w:rsid w:val="003C1960"/>
    <w:rsid w:val="003C203E"/>
    <w:rsid w:val="003C270C"/>
    <w:rsid w:val="003C2947"/>
    <w:rsid w:val="003C298C"/>
    <w:rsid w:val="003C38D9"/>
    <w:rsid w:val="003C3AC6"/>
    <w:rsid w:val="003C4256"/>
    <w:rsid w:val="003C4754"/>
    <w:rsid w:val="003C4D27"/>
    <w:rsid w:val="003C5D1D"/>
    <w:rsid w:val="003C6E52"/>
    <w:rsid w:val="003C7090"/>
    <w:rsid w:val="003C758B"/>
    <w:rsid w:val="003C7754"/>
    <w:rsid w:val="003C7DBF"/>
    <w:rsid w:val="003D0069"/>
    <w:rsid w:val="003D01F0"/>
    <w:rsid w:val="003D0547"/>
    <w:rsid w:val="003D05E6"/>
    <w:rsid w:val="003D0AA0"/>
    <w:rsid w:val="003D1CF1"/>
    <w:rsid w:val="003D218E"/>
    <w:rsid w:val="003D2489"/>
    <w:rsid w:val="003D3610"/>
    <w:rsid w:val="003D3C62"/>
    <w:rsid w:val="003D3E82"/>
    <w:rsid w:val="003D4924"/>
    <w:rsid w:val="003D4936"/>
    <w:rsid w:val="003D5079"/>
    <w:rsid w:val="003D5481"/>
    <w:rsid w:val="003D5D01"/>
    <w:rsid w:val="003D62D4"/>
    <w:rsid w:val="003D7AA3"/>
    <w:rsid w:val="003D7F53"/>
    <w:rsid w:val="003E0300"/>
    <w:rsid w:val="003E03F7"/>
    <w:rsid w:val="003E08E8"/>
    <w:rsid w:val="003E0CCD"/>
    <w:rsid w:val="003E1098"/>
    <w:rsid w:val="003E161E"/>
    <w:rsid w:val="003E1DD2"/>
    <w:rsid w:val="003E22F0"/>
    <w:rsid w:val="003E25D5"/>
    <w:rsid w:val="003E26A7"/>
    <w:rsid w:val="003E290A"/>
    <w:rsid w:val="003E417D"/>
    <w:rsid w:val="003E4726"/>
    <w:rsid w:val="003E621B"/>
    <w:rsid w:val="003E7229"/>
    <w:rsid w:val="003E79B6"/>
    <w:rsid w:val="003E7E88"/>
    <w:rsid w:val="003E7EA3"/>
    <w:rsid w:val="003F0176"/>
    <w:rsid w:val="003F0339"/>
    <w:rsid w:val="003F07EA"/>
    <w:rsid w:val="003F0A11"/>
    <w:rsid w:val="003F0C61"/>
    <w:rsid w:val="003F24E5"/>
    <w:rsid w:val="003F3E5A"/>
    <w:rsid w:val="003F406B"/>
    <w:rsid w:val="003F44B0"/>
    <w:rsid w:val="003F4D42"/>
    <w:rsid w:val="003F52EF"/>
    <w:rsid w:val="003F5C9B"/>
    <w:rsid w:val="003F630F"/>
    <w:rsid w:val="003F64E1"/>
    <w:rsid w:val="003F6AE2"/>
    <w:rsid w:val="003F769F"/>
    <w:rsid w:val="003F76B9"/>
    <w:rsid w:val="00400304"/>
    <w:rsid w:val="0040030F"/>
    <w:rsid w:val="004004C6"/>
    <w:rsid w:val="00400A8F"/>
    <w:rsid w:val="0040154E"/>
    <w:rsid w:val="0040166F"/>
    <w:rsid w:val="0040175A"/>
    <w:rsid w:val="00401B15"/>
    <w:rsid w:val="004023A4"/>
    <w:rsid w:val="00402880"/>
    <w:rsid w:val="0040305D"/>
    <w:rsid w:val="00403B21"/>
    <w:rsid w:val="00403BB5"/>
    <w:rsid w:val="00403D6F"/>
    <w:rsid w:val="00404A89"/>
    <w:rsid w:val="00405310"/>
    <w:rsid w:val="00405B6D"/>
    <w:rsid w:val="00405E60"/>
    <w:rsid w:val="004060FC"/>
    <w:rsid w:val="00407662"/>
    <w:rsid w:val="0040792C"/>
    <w:rsid w:val="00407981"/>
    <w:rsid w:val="00407A5E"/>
    <w:rsid w:val="004104E0"/>
    <w:rsid w:val="00410563"/>
    <w:rsid w:val="00410C74"/>
    <w:rsid w:val="00410E04"/>
    <w:rsid w:val="00411D8B"/>
    <w:rsid w:val="00411FA2"/>
    <w:rsid w:val="004129EF"/>
    <w:rsid w:val="00412C04"/>
    <w:rsid w:val="00412F81"/>
    <w:rsid w:val="00413631"/>
    <w:rsid w:val="004141DE"/>
    <w:rsid w:val="004142FC"/>
    <w:rsid w:val="00414451"/>
    <w:rsid w:val="004147B6"/>
    <w:rsid w:val="00414D86"/>
    <w:rsid w:val="004151AC"/>
    <w:rsid w:val="00415272"/>
    <w:rsid w:val="004162E2"/>
    <w:rsid w:val="00416758"/>
    <w:rsid w:val="00417921"/>
    <w:rsid w:val="00417A48"/>
    <w:rsid w:val="00417EB6"/>
    <w:rsid w:val="004202C0"/>
    <w:rsid w:val="00421195"/>
    <w:rsid w:val="004211EB"/>
    <w:rsid w:val="00421A24"/>
    <w:rsid w:val="00422812"/>
    <w:rsid w:val="004229D2"/>
    <w:rsid w:val="00422F72"/>
    <w:rsid w:val="00423226"/>
    <w:rsid w:val="004239C5"/>
    <w:rsid w:val="00423BD7"/>
    <w:rsid w:val="004252DD"/>
    <w:rsid w:val="00425652"/>
    <w:rsid w:val="00425E5D"/>
    <w:rsid w:val="004266ED"/>
    <w:rsid w:val="00426B0F"/>
    <w:rsid w:val="00426BD4"/>
    <w:rsid w:val="004275DB"/>
    <w:rsid w:val="00427AA2"/>
    <w:rsid w:val="00427FA0"/>
    <w:rsid w:val="004305D4"/>
    <w:rsid w:val="00431D6D"/>
    <w:rsid w:val="00432082"/>
    <w:rsid w:val="00432AB2"/>
    <w:rsid w:val="0043300F"/>
    <w:rsid w:val="004330F8"/>
    <w:rsid w:val="00433838"/>
    <w:rsid w:val="00433BCC"/>
    <w:rsid w:val="00434547"/>
    <w:rsid w:val="004347CE"/>
    <w:rsid w:val="00434A01"/>
    <w:rsid w:val="00434CD3"/>
    <w:rsid w:val="00435168"/>
    <w:rsid w:val="00435642"/>
    <w:rsid w:val="004357CF"/>
    <w:rsid w:val="0043684E"/>
    <w:rsid w:val="00436A46"/>
    <w:rsid w:val="004371FD"/>
    <w:rsid w:val="00440B3A"/>
    <w:rsid w:val="00440BE9"/>
    <w:rsid w:val="00440F5A"/>
    <w:rsid w:val="004416A0"/>
    <w:rsid w:val="00441A15"/>
    <w:rsid w:val="00441BFD"/>
    <w:rsid w:val="00441D90"/>
    <w:rsid w:val="004421D2"/>
    <w:rsid w:val="00443E22"/>
    <w:rsid w:val="004442CB"/>
    <w:rsid w:val="004456A1"/>
    <w:rsid w:val="0044575C"/>
    <w:rsid w:val="004460E0"/>
    <w:rsid w:val="00446ACE"/>
    <w:rsid w:val="00447A00"/>
    <w:rsid w:val="004502C6"/>
    <w:rsid w:val="00450958"/>
    <w:rsid w:val="004515BC"/>
    <w:rsid w:val="004538C8"/>
    <w:rsid w:val="00453D3E"/>
    <w:rsid w:val="004540B5"/>
    <w:rsid w:val="004545D3"/>
    <w:rsid w:val="0045533E"/>
    <w:rsid w:val="004554A7"/>
    <w:rsid w:val="00455ACC"/>
    <w:rsid w:val="00456491"/>
    <w:rsid w:val="00456804"/>
    <w:rsid w:val="00456B93"/>
    <w:rsid w:val="004573D9"/>
    <w:rsid w:val="00457F66"/>
    <w:rsid w:val="0046045A"/>
    <w:rsid w:val="00460B24"/>
    <w:rsid w:val="0046100B"/>
    <w:rsid w:val="004612C8"/>
    <w:rsid w:val="004614F1"/>
    <w:rsid w:val="00461AB4"/>
    <w:rsid w:val="00463EA5"/>
    <w:rsid w:val="00463EAA"/>
    <w:rsid w:val="004645A1"/>
    <w:rsid w:val="0046635C"/>
    <w:rsid w:val="00466A80"/>
    <w:rsid w:val="00467FEB"/>
    <w:rsid w:val="00470BC5"/>
    <w:rsid w:val="0047175A"/>
    <w:rsid w:val="00472996"/>
    <w:rsid w:val="00472BCA"/>
    <w:rsid w:val="00473AFF"/>
    <w:rsid w:val="0047411A"/>
    <w:rsid w:val="004745A3"/>
    <w:rsid w:val="004747A8"/>
    <w:rsid w:val="00474913"/>
    <w:rsid w:val="00474B20"/>
    <w:rsid w:val="00474B44"/>
    <w:rsid w:val="00474DE6"/>
    <w:rsid w:val="00474FAA"/>
    <w:rsid w:val="004750AA"/>
    <w:rsid w:val="004752F5"/>
    <w:rsid w:val="00476857"/>
    <w:rsid w:val="00477595"/>
    <w:rsid w:val="0048183B"/>
    <w:rsid w:val="00481AB2"/>
    <w:rsid w:val="00481DB8"/>
    <w:rsid w:val="00482441"/>
    <w:rsid w:val="0048291A"/>
    <w:rsid w:val="00483D2D"/>
    <w:rsid w:val="00483E81"/>
    <w:rsid w:val="00484045"/>
    <w:rsid w:val="004870EA"/>
    <w:rsid w:val="00487953"/>
    <w:rsid w:val="00487D91"/>
    <w:rsid w:val="004901E6"/>
    <w:rsid w:val="004910CC"/>
    <w:rsid w:val="00491A07"/>
    <w:rsid w:val="004920F4"/>
    <w:rsid w:val="00492688"/>
    <w:rsid w:val="00492F66"/>
    <w:rsid w:val="00492F86"/>
    <w:rsid w:val="00493245"/>
    <w:rsid w:val="0049354D"/>
    <w:rsid w:val="00493576"/>
    <w:rsid w:val="00493C5B"/>
    <w:rsid w:val="00495275"/>
    <w:rsid w:val="00495608"/>
    <w:rsid w:val="00495B17"/>
    <w:rsid w:val="00496EE7"/>
    <w:rsid w:val="004976B4"/>
    <w:rsid w:val="00497A25"/>
    <w:rsid w:val="00497B0D"/>
    <w:rsid w:val="00497F9D"/>
    <w:rsid w:val="004A00C7"/>
    <w:rsid w:val="004A06BD"/>
    <w:rsid w:val="004A09EC"/>
    <w:rsid w:val="004A0D13"/>
    <w:rsid w:val="004A0FC1"/>
    <w:rsid w:val="004A11C4"/>
    <w:rsid w:val="004A1637"/>
    <w:rsid w:val="004A24B3"/>
    <w:rsid w:val="004A26C1"/>
    <w:rsid w:val="004A2913"/>
    <w:rsid w:val="004A2EE0"/>
    <w:rsid w:val="004A411A"/>
    <w:rsid w:val="004A51A3"/>
    <w:rsid w:val="004A5566"/>
    <w:rsid w:val="004A5C18"/>
    <w:rsid w:val="004A5CBA"/>
    <w:rsid w:val="004A6BC9"/>
    <w:rsid w:val="004A708C"/>
    <w:rsid w:val="004A7847"/>
    <w:rsid w:val="004A7F2E"/>
    <w:rsid w:val="004B0054"/>
    <w:rsid w:val="004B0260"/>
    <w:rsid w:val="004B07CE"/>
    <w:rsid w:val="004B0D37"/>
    <w:rsid w:val="004B2408"/>
    <w:rsid w:val="004B49E0"/>
    <w:rsid w:val="004B6110"/>
    <w:rsid w:val="004B682F"/>
    <w:rsid w:val="004B6866"/>
    <w:rsid w:val="004B6C24"/>
    <w:rsid w:val="004B6DF2"/>
    <w:rsid w:val="004B782C"/>
    <w:rsid w:val="004C00AA"/>
    <w:rsid w:val="004C0379"/>
    <w:rsid w:val="004C127B"/>
    <w:rsid w:val="004C131E"/>
    <w:rsid w:val="004C225E"/>
    <w:rsid w:val="004C2441"/>
    <w:rsid w:val="004C2B27"/>
    <w:rsid w:val="004C38C1"/>
    <w:rsid w:val="004C4547"/>
    <w:rsid w:val="004C4625"/>
    <w:rsid w:val="004C59FB"/>
    <w:rsid w:val="004C5F77"/>
    <w:rsid w:val="004C6AAC"/>
    <w:rsid w:val="004C6E7F"/>
    <w:rsid w:val="004C71B2"/>
    <w:rsid w:val="004C7A44"/>
    <w:rsid w:val="004D0529"/>
    <w:rsid w:val="004D0BB3"/>
    <w:rsid w:val="004D126F"/>
    <w:rsid w:val="004D18C4"/>
    <w:rsid w:val="004D1FC6"/>
    <w:rsid w:val="004D30D4"/>
    <w:rsid w:val="004D35C2"/>
    <w:rsid w:val="004D378E"/>
    <w:rsid w:val="004D3CF1"/>
    <w:rsid w:val="004D444E"/>
    <w:rsid w:val="004D5304"/>
    <w:rsid w:val="004D5421"/>
    <w:rsid w:val="004D5F8C"/>
    <w:rsid w:val="004D64B8"/>
    <w:rsid w:val="004D6D92"/>
    <w:rsid w:val="004D7254"/>
    <w:rsid w:val="004D7B07"/>
    <w:rsid w:val="004D7BE5"/>
    <w:rsid w:val="004D7E2E"/>
    <w:rsid w:val="004E0159"/>
    <w:rsid w:val="004E0A81"/>
    <w:rsid w:val="004E0C2F"/>
    <w:rsid w:val="004E15DE"/>
    <w:rsid w:val="004E1AC4"/>
    <w:rsid w:val="004E290E"/>
    <w:rsid w:val="004E2DF6"/>
    <w:rsid w:val="004E3FE8"/>
    <w:rsid w:val="004E4C01"/>
    <w:rsid w:val="004E57EE"/>
    <w:rsid w:val="004E583A"/>
    <w:rsid w:val="004E65D2"/>
    <w:rsid w:val="004E6A2A"/>
    <w:rsid w:val="004E6C63"/>
    <w:rsid w:val="004E7CD2"/>
    <w:rsid w:val="004F0251"/>
    <w:rsid w:val="004F036D"/>
    <w:rsid w:val="004F054C"/>
    <w:rsid w:val="004F056D"/>
    <w:rsid w:val="004F0922"/>
    <w:rsid w:val="004F25BD"/>
    <w:rsid w:val="004F2B16"/>
    <w:rsid w:val="004F2B9E"/>
    <w:rsid w:val="004F2C32"/>
    <w:rsid w:val="004F2CB0"/>
    <w:rsid w:val="004F3791"/>
    <w:rsid w:val="004F37C6"/>
    <w:rsid w:val="004F3CF5"/>
    <w:rsid w:val="004F419B"/>
    <w:rsid w:val="004F4D92"/>
    <w:rsid w:val="004F522C"/>
    <w:rsid w:val="004F53A1"/>
    <w:rsid w:val="004F5508"/>
    <w:rsid w:val="004F6180"/>
    <w:rsid w:val="004F69CC"/>
    <w:rsid w:val="004F6BAD"/>
    <w:rsid w:val="004F76F5"/>
    <w:rsid w:val="004F7E5E"/>
    <w:rsid w:val="005003BE"/>
    <w:rsid w:val="00500C8B"/>
    <w:rsid w:val="00500DE0"/>
    <w:rsid w:val="00501092"/>
    <w:rsid w:val="00501F52"/>
    <w:rsid w:val="00502376"/>
    <w:rsid w:val="005023AF"/>
    <w:rsid w:val="005025E2"/>
    <w:rsid w:val="00502A8E"/>
    <w:rsid w:val="00502F5E"/>
    <w:rsid w:val="00504188"/>
    <w:rsid w:val="005041EF"/>
    <w:rsid w:val="005043BD"/>
    <w:rsid w:val="0050451E"/>
    <w:rsid w:val="00504615"/>
    <w:rsid w:val="00506572"/>
    <w:rsid w:val="00506835"/>
    <w:rsid w:val="005069A8"/>
    <w:rsid w:val="00507FA6"/>
    <w:rsid w:val="00510E53"/>
    <w:rsid w:val="00510F04"/>
    <w:rsid w:val="0051137D"/>
    <w:rsid w:val="00511ADF"/>
    <w:rsid w:val="0051229F"/>
    <w:rsid w:val="00512C65"/>
    <w:rsid w:val="00512D25"/>
    <w:rsid w:val="005137FA"/>
    <w:rsid w:val="005140C0"/>
    <w:rsid w:val="005146DA"/>
    <w:rsid w:val="005147F8"/>
    <w:rsid w:val="00514A2F"/>
    <w:rsid w:val="005158FF"/>
    <w:rsid w:val="00515F74"/>
    <w:rsid w:val="00516263"/>
    <w:rsid w:val="00516816"/>
    <w:rsid w:val="00516ED6"/>
    <w:rsid w:val="005177BC"/>
    <w:rsid w:val="00517B12"/>
    <w:rsid w:val="00517E89"/>
    <w:rsid w:val="00517F72"/>
    <w:rsid w:val="00520A22"/>
    <w:rsid w:val="005211D2"/>
    <w:rsid w:val="005213EB"/>
    <w:rsid w:val="005217A5"/>
    <w:rsid w:val="00521A40"/>
    <w:rsid w:val="00521C74"/>
    <w:rsid w:val="00522568"/>
    <w:rsid w:val="0052357E"/>
    <w:rsid w:val="005240FA"/>
    <w:rsid w:val="00524535"/>
    <w:rsid w:val="005248F9"/>
    <w:rsid w:val="00525544"/>
    <w:rsid w:val="005260B0"/>
    <w:rsid w:val="0052619B"/>
    <w:rsid w:val="00526C66"/>
    <w:rsid w:val="00526CCF"/>
    <w:rsid w:val="005271A9"/>
    <w:rsid w:val="0052731A"/>
    <w:rsid w:val="005274D9"/>
    <w:rsid w:val="00527AD7"/>
    <w:rsid w:val="0053059D"/>
    <w:rsid w:val="0053176D"/>
    <w:rsid w:val="00531DBE"/>
    <w:rsid w:val="00532F67"/>
    <w:rsid w:val="00533A52"/>
    <w:rsid w:val="00533B10"/>
    <w:rsid w:val="00533F13"/>
    <w:rsid w:val="0053459C"/>
    <w:rsid w:val="0053479C"/>
    <w:rsid w:val="0053560F"/>
    <w:rsid w:val="00535DDE"/>
    <w:rsid w:val="005365DB"/>
    <w:rsid w:val="00536D9E"/>
    <w:rsid w:val="00537A5D"/>
    <w:rsid w:val="00537BF5"/>
    <w:rsid w:val="00537FA0"/>
    <w:rsid w:val="005405F0"/>
    <w:rsid w:val="0054175B"/>
    <w:rsid w:val="005417AF"/>
    <w:rsid w:val="005418F8"/>
    <w:rsid w:val="00541ECF"/>
    <w:rsid w:val="00543207"/>
    <w:rsid w:val="00543CE1"/>
    <w:rsid w:val="0054488D"/>
    <w:rsid w:val="00544C21"/>
    <w:rsid w:val="00544C59"/>
    <w:rsid w:val="00544E4D"/>
    <w:rsid w:val="0054507B"/>
    <w:rsid w:val="00545CC0"/>
    <w:rsid w:val="00545E42"/>
    <w:rsid w:val="0054650D"/>
    <w:rsid w:val="005472CF"/>
    <w:rsid w:val="00547442"/>
    <w:rsid w:val="0054749E"/>
    <w:rsid w:val="00547E2D"/>
    <w:rsid w:val="0055000A"/>
    <w:rsid w:val="00550AC3"/>
    <w:rsid w:val="00550C9A"/>
    <w:rsid w:val="005510C6"/>
    <w:rsid w:val="005522E9"/>
    <w:rsid w:val="00552404"/>
    <w:rsid w:val="005525CA"/>
    <w:rsid w:val="00552B85"/>
    <w:rsid w:val="00552F48"/>
    <w:rsid w:val="00553108"/>
    <w:rsid w:val="0055387F"/>
    <w:rsid w:val="00553B92"/>
    <w:rsid w:val="00553D62"/>
    <w:rsid w:val="005542CB"/>
    <w:rsid w:val="005559B6"/>
    <w:rsid w:val="00556457"/>
    <w:rsid w:val="00557585"/>
    <w:rsid w:val="00557B22"/>
    <w:rsid w:val="0056069D"/>
    <w:rsid w:val="00560AF0"/>
    <w:rsid w:val="00562B46"/>
    <w:rsid w:val="00563084"/>
    <w:rsid w:val="005636EE"/>
    <w:rsid w:val="00563CD0"/>
    <w:rsid w:val="00563DC7"/>
    <w:rsid w:val="005642D0"/>
    <w:rsid w:val="00564301"/>
    <w:rsid w:val="00564EB1"/>
    <w:rsid w:val="00566269"/>
    <w:rsid w:val="005663AB"/>
    <w:rsid w:val="00566CBD"/>
    <w:rsid w:val="005673B7"/>
    <w:rsid w:val="00567801"/>
    <w:rsid w:val="00567894"/>
    <w:rsid w:val="00567CB0"/>
    <w:rsid w:val="00567FC3"/>
    <w:rsid w:val="0057064D"/>
    <w:rsid w:val="00570795"/>
    <w:rsid w:val="00570AC3"/>
    <w:rsid w:val="00570B63"/>
    <w:rsid w:val="00570E3F"/>
    <w:rsid w:val="00571458"/>
    <w:rsid w:val="00571543"/>
    <w:rsid w:val="00572570"/>
    <w:rsid w:val="005725E0"/>
    <w:rsid w:val="00572872"/>
    <w:rsid w:val="00572B16"/>
    <w:rsid w:val="005742BB"/>
    <w:rsid w:val="005745CB"/>
    <w:rsid w:val="00574970"/>
    <w:rsid w:val="00575536"/>
    <w:rsid w:val="005758A5"/>
    <w:rsid w:val="00575DBC"/>
    <w:rsid w:val="00575F8C"/>
    <w:rsid w:val="00576C54"/>
    <w:rsid w:val="005772DD"/>
    <w:rsid w:val="005773F4"/>
    <w:rsid w:val="00580742"/>
    <w:rsid w:val="00580873"/>
    <w:rsid w:val="005818A4"/>
    <w:rsid w:val="00581FC1"/>
    <w:rsid w:val="00582070"/>
    <w:rsid w:val="0058207F"/>
    <w:rsid w:val="0058255D"/>
    <w:rsid w:val="00582632"/>
    <w:rsid w:val="00582A2F"/>
    <w:rsid w:val="00582FAD"/>
    <w:rsid w:val="00583475"/>
    <w:rsid w:val="00583A58"/>
    <w:rsid w:val="00584C37"/>
    <w:rsid w:val="00584CAE"/>
    <w:rsid w:val="00585AE3"/>
    <w:rsid w:val="00586905"/>
    <w:rsid w:val="0058756F"/>
    <w:rsid w:val="00587B02"/>
    <w:rsid w:val="00591B64"/>
    <w:rsid w:val="005927B0"/>
    <w:rsid w:val="00592B47"/>
    <w:rsid w:val="00592D0E"/>
    <w:rsid w:val="00592EA5"/>
    <w:rsid w:val="00592EFD"/>
    <w:rsid w:val="00593848"/>
    <w:rsid w:val="005941CF"/>
    <w:rsid w:val="00594370"/>
    <w:rsid w:val="00595667"/>
    <w:rsid w:val="0059578A"/>
    <w:rsid w:val="005959EF"/>
    <w:rsid w:val="00595EA5"/>
    <w:rsid w:val="005961CB"/>
    <w:rsid w:val="00596A94"/>
    <w:rsid w:val="00597320"/>
    <w:rsid w:val="00597D9E"/>
    <w:rsid w:val="00597EAE"/>
    <w:rsid w:val="00597F4E"/>
    <w:rsid w:val="005A2792"/>
    <w:rsid w:val="005A288A"/>
    <w:rsid w:val="005A2DF6"/>
    <w:rsid w:val="005A59E9"/>
    <w:rsid w:val="005A6252"/>
    <w:rsid w:val="005A6558"/>
    <w:rsid w:val="005A6E58"/>
    <w:rsid w:val="005A6E8D"/>
    <w:rsid w:val="005A71CF"/>
    <w:rsid w:val="005A74BD"/>
    <w:rsid w:val="005A7E0C"/>
    <w:rsid w:val="005B02E3"/>
    <w:rsid w:val="005B03E7"/>
    <w:rsid w:val="005B1691"/>
    <w:rsid w:val="005B1D39"/>
    <w:rsid w:val="005B1FFA"/>
    <w:rsid w:val="005B293E"/>
    <w:rsid w:val="005B2C9D"/>
    <w:rsid w:val="005B3D9C"/>
    <w:rsid w:val="005B42F8"/>
    <w:rsid w:val="005B46B9"/>
    <w:rsid w:val="005B4CDC"/>
    <w:rsid w:val="005B4E2B"/>
    <w:rsid w:val="005B52CA"/>
    <w:rsid w:val="005B5360"/>
    <w:rsid w:val="005B56CF"/>
    <w:rsid w:val="005B7B83"/>
    <w:rsid w:val="005B7D19"/>
    <w:rsid w:val="005B7F24"/>
    <w:rsid w:val="005C01D0"/>
    <w:rsid w:val="005C155B"/>
    <w:rsid w:val="005C1A06"/>
    <w:rsid w:val="005C1C29"/>
    <w:rsid w:val="005C1DE9"/>
    <w:rsid w:val="005C2619"/>
    <w:rsid w:val="005C2F1F"/>
    <w:rsid w:val="005C3185"/>
    <w:rsid w:val="005C3391"/>
    <w:rsid w:val="005C35D3"/>
    <w:rsid w:val="005C4228"/>
    <w:rsid w:val="005C424D"/>
    <w:rsid w:val="005C47A9"/>
    <w:rsid w:val="005C5094"/>
    <w:rsid w:val="005C6665"/>
    <w:rsid w:val="005C6BAD"/>
    <w:rsid w:val="005C6CF2"/>
    <w:rsid w:val="005C6D07"/>
    <w:rsid w:val="005C6D6E"/>
    <w:rsid w:val="005C6DF8"/>
    <w:rsid w:val="005D0CAF"/>
    <w:rsid w:val="005D0E5C"/>
    <w:rsid w:val="005D1534"/>
    <w:rsid w:val="005D1FDD"/>
    <w:rsid w:val="005D253E"/>
    <w:rsid w:val="005D2EE9"/>
    <w:rsid w:val="005D3412"/>
    <w:rsid w:val="005D3664"/>
    <w:rsid w:val="005D3708"/>
    <w:rsid w:val="005D39CD"/>
    <w:rsid w:val="005D3A34"/>
    <w:rsid w:val="005D3CA1"/>
    <w:rsid w:val="005D4C79"/>
    <w:rsid w:val="005D512B"/>
    <w:rsid w:val="005D53AC"/>
    <w:rsid w:val="005D54FD"/>
    <w:rsid w:val="005D56CB"/>
    <w:rsid w:val="005D5B9F"/>
    <w:rsid w:val="005D5C88"/>
    <w:rsid w:val="005D7538"/>
    <w:rsid w:val="005D7545"/>
    <w:rsid w:val="005D7665"/>
    <w:rsid w:val="005D7921"/>
    <w:rsid w:val="005D7F4D"/>
    <w:rsid w:val="005E05DF"/>
    <w:rsid w:val="005E1FAD"/>
    <w:rsid w:val="005E334B"/>
    <w:rsid w:val="005E35F0"/>
    <w:rsid w:val="005E46A0"/>
    <w:rsid w:val="005E49F2"/>
    <w:rsid w:val="005E4BF4"/>
    <w:rsid w:val="005E4D02"/>
    <w:rsid w:val="005E4EEE"/>
    <w:rsid w:val="005E51E0"/>
    <w:rsid w:val="005E53CE"/>
    <w:rsid w:val="005E67D7"/>
    <w:rsid w:val="005E70A7"/>
    <w:rsid w:val="005E73F8"/>
    <w:rsid w:val="005E75FD"/>
    <w:rsid w:val="005E7BF2"/>
    <w:rsid w:val="005F0AAA"/>
    <w:rsid w:val="005F1554"/>
    <w:rsid w:val="005F1F58"/>
    <w:rsid w:val="005F37FB"/>
    <w:rsid w:val="005F39A0"/>
    <w:rsid w:val="005F3AC3"/>
    <w:rsid w:val="005F4793"/>
    <w:rsid w:val="005F53EC"/>
    <w:rsid w:val="005F549C"/>
    <w:rsid w:val="005F5E93"/>
    <w:rsid w:val="005F697D"/>
    <w:rsid w:val="005F69DE"/>
    <w:rsid w:val="005F70CC"/>
    <w:rsid w:val="006000F8"/>
    <w:rsid w:val="00600D2A"/>
    <w:rsid w:val="00600D46"/>
    <w:rsid w:val="00600DAF"/>
    <w:rsid w:val="006010D5"/>
    <w:rsid w:val="00601E88"/>
    <w:rsid w:val="00601FDF"/>
    <w:rsid w:val="0060248C"/>
    <w:rsid w:val="0060268B"/>
    <w:rsid w:val="00603003"/>
    <w:rsid w:val="00603B96"/>
    <w:rsid w:val="00604D7B"/>
    <w:rsid w:val="00606B1E"/>
    <w:rsid w:val="00606EEC"/>
    <w:rsid w:val="0060722E"/>
    <w:rsid w:val="00607AD4"/>
    <w:rsid w:val="00607B9F"/>
    <w:rsid w:val="00610310"/>
    <w:rsid w:val="0061052E"/>
    <w:rsid w:val="00610A02"/>
    <w:rsid w:val="00610DF6"/>
    <w:rsid w:val="0061256B"/>
    <w:rsid w:val="00612AEB"/>
    <w:rsid w:val="00613372"/>
    <w:rsid w:val="00613758"/>
    <w:rsid w:val="00613A5E"/>
    <w:rsid w:val="00613D22"/>
    <w:rsid w:val="00613DC0"/>
    <w:rsid w:val="00613EB7"/>
    <w:rsid w:val="00613FC7"/>
    <w:rsid w:val="00614037"/>
    <w:rsid w:val="00614187"/>
    <w:rsid w:val="00614D6D"/>
    <w:rsid w:val="00614E18"/>
    <w:rsid w:val="006156B9"/>
    <w:rsid w:val="00615D94"/>
    <w:rsid w:val="006170F8"/>
    <w:rsid w:val="0061764E"/>
    <w:rsid w:val="00620A96"/>
    <w:rsid w:val="00621387"/>
    <w:rsid w:val="006214CC"/>
    <w:rsid w:val="00621DD3"/>
    <w:rsid w:val="00622058"/>
    <w:rsid w:val="0062313F"/>
    <w:rsid w:val="00623D6A"/>
    <w:rsid w:val="00624151"/>
    <w:rsid w:val="00624FC8"/>
    <w:rsid w:val="006253B2"/>
    <w:rsid w:val="00625992"/>
    <w:rsid w:val="00625E97"/>
    <w:rsid w:val="00626149"/>
    <w:rsid w:val="006261CB"/>
    <w:rsid w:val="00626E3B"/>
    <w:rsid w:val="0062713B"/>
    <w:rsid w:val="00627829"/>
    <w:rsid w:val="006279CD"/>
    <w:rsid w:val="0063009B"/>
    <w:rsid w:val="00630197"/>
    <w:rsid w:val="006304A9"/>
    <w:rsid w:val="00630A08"/>
    <w:rsid w:val="00630C68"/>
    <w:rsid w:val="00630C79"/>
    <w:rsid w:val="00630D8F"/>
    <w:rsid w:val="006321FA"/>
    <w:rsid w:val="0063247D"/>
    <w:rsid w:val="00632C9A"/>
    <w:rsid w:val="00633214"/>
    <w:rsid w:val="00633296"/>
    <w:rsid w:val="00633CD1"/>
    <w:rsid w:val="00634083"/>
    <w:rsid w:val="006346C3"/>
    <w:rsid w:val="006347ED"/>
    <w:rsid w:val="00634B2C"/>
    <w:rsid w:val="006352D5"/>
    <w:rsid w:val="0063555B"/>
    <w:rsid w:val="00635EFC"/>
    <w:rsid w:val="006365D8"/>
    <w:rsid w:val="006367A9"/>
    <w:rsid w:val="006374D0"/>
    <w:rsid w:val="00637901"/>
    <w:rsid w:val="00637947"/>
    <w:rsid w:val="00640347"/>
    <w:rsid w:val="006408FF"/>
    <w:rsid w:val="00640B1E"/>
    <w:rsid w:val="00640FBC"/>
    <w:rsid w:val="00641F41"/>
    <w:rsid w:val="006423DB"/>
    <w:rsid w:val="00642808"/>
    <w:rsid w:val="006428E1"/>
    <w:rsid w:val="00642939"/>
    <w:rsid w:val="00642B9F"/>
    <w:rsid w:val="00642E5E"/>
    <w:rsid w:val="006431D3"/>
    <w:rsid w:val="00643397"/>
    <w:rsid w:val="00643B8D"/>
    <w:rsid w:val="00643C13"/>
    <w:rsid w:val="0064408A"/>
    <w:rsid w:val="00644AB0"/>
    <w:rsid w:val="0064517E"/>
    <w:rsid w:val="00645488"/>
    <w:rsid w:val="006455C6"/>
    <w:rsid w:val="00645AAE"/>
    <w:rsid w:val="00645D4B"/>
    <w:rsid w:val="00645E73"/>
    <w:rsid w:val="006460B0"/>
    <w:rsid w:val="006460FC"/>
    <w:rsid w:val="00646667"/>
    <w:rsid w:val="0064753B"/>
    <w:rsid w:val="006500BE"/>
    <w:rsid w:val="00651872"/>
    <w:rsid w:val="00651A0F"/>
    <w:rsid w:val="006539D8"/>
    <w:rsid w:val="00653A2B"/>
    <w:rsid w:val="00653FDF"/>
    <w:rsid w:val="00654D9F"/>
    <w:rsid w:val="00655026"/>
    <w:rsid w:val="0065537F"/>
    <w:rsid w:val="00655539"/>
    <w:rsid w:val="0065661E"/>
    <w:rsid w:val="00656783"/>
    <w:rsid w:val="00656AC9"/>
    <w:rsid w:val="006573D3"/>
    <w:rsid w:val="006605D7"/>
    <w:rsid w:val="006608C5"/>
    <w:rsid w:val="0066151D"/>
    <w:rsid w:val="00662139"/>
    <w:rsid w:val="0066234B"/>
    <w:rsid w:val="006628D3"/>
    <w:rsid w:val="006629BE"/>
    <w:rsid w:val="0066358A"/>
    <w:rsid w:val="00663FF3"/>
    <w:rsid w:val="006641B8"/>
    <w:rsid w:val="006641EC"/>
    <w:rsid w:val="00664E5E"/>
    <w:rsid w:val="0066596E"/>
    <w:rsid w:val="006660D2"/>
    <w:rsid w:val="00666255"/>
    <w:rsid w:val="00670A1C"/>
    <w:rsid w:val="0067110B"/>
    <w:rsid w:val="0067124C"/>
    <w:rsid w:val="00671719"/>
    <w:rsid w:val="006717A2"/>
    <w:rsid w:val="00671D1E"/>
    <w:rsid w:val="00672092"/>
    <w:rsid w:val="00672935"/>
    <w:rsid w:val="006738D8"/>
    <w:rsid w:val="00673E4D"/>
    <w:rsid w:val="0067405E"/>
    <w:rsid w:val="006745CB"/>
    <w:rsid w:val="0067491A"/>
    <w:rsid w:val="00674D15"/>
    <w:rsid w:val="006753E6"/>
    <w:rsid w:val="0067614D"/>
    <w:rsid w:val="00676593"/>
    <w:rsid w:val="006767B5"/>
    <w:rsid w:val="006769C5"/>
    <w:rsid w:val="00677BCC"/>
    <w:rsid w:val="00677EAF"/>
    <w:rsid w:val="006800AB"/>
    <w:rsid w:val="006801AF"/>
    <w:rsid w:val="00680318"/>
    <w:rsid w:val="006809E5"/>
    <w:rsid w:val="00680B26"/>
    <w:rsid w:val="00680CB7"/>
    <w:rsid w:val="00681387"/>
    <w:rsid w:val="006813BA"/>
    <w:rsid w:val="00681680"/>
    <w:rsid w:val="00681715"/>
    <w:rsid w:val="00682D11"/>
    <w:rsid w:val="00682E28"/>
    <w:rsid w:val="00682FF8"/>
    <w:rsid w:val="006830C8"/>
    <w:rsid w:val="0068310F"/>
    <w:rsid w:val="0068333E"/>
    <w:rsid w:val="006848D6"/>
    <w:rsid w:val="00685DC8"/>
    <w:rsid w:val="00685F2B"/>
    <w:rsid w:val="00685FFF"/>
    <w:rsid w:val="006866D8"/>
    <w:rsid w:val="00687A36"/>
    <w:rsid w:val="00687B69"/>
    <w:rsid w:val="00690EAD"/>
    <w:rsid w:val="0069116C"/>
    <w:rsid w:val="00691519"/>
    <w:rsid w:val="006933F8"/>
    <w:rsid w:val="00693850"/>
    <w:rsid w:val="00693BB9"/>
    <w:rsid w:val="006947E7"/>
    <w:rsid w:val="00694C99"/>
    <w:rsid w:val="00694E9D"/>
    <w:rsid w:val="006952A2"/>
    <w:rsid w:val="006953E7"/>
    <w:rsid w:val="00695513"/>
    <w:rsid w:val="00695A60"/>
    <w:rsid w:val="00695D45"/>
    <w:rsid w:val="00696171"/>
    <w:rsid w:val="00696283"/>
    <w:rsid w:val="006963A3"/>
    <w:rsid w:val="00696476"/>
    <w:rsid w:val="00696520"/>
    <w:rsid w:val="00696D99"/>
    <w:rsid w:val="00697555"/>
    <w:rsid w:val="006A0064"/>
    <w:rsid w:val="006A0214"/>
    <w:rsid w:val="006A05E4"/>
    <w:rsid w:val="006A11EF"/>
    <w:rsid w:val="006A185F"/>
    <w:rsid w:val="006A1B74"/>
    <w:rsid w:val="006A1FB0"/>
    <w:rsid w:val="006A25F9"/>
    <w:rsid w:val="006A2869"/>
    <w:rsid w:val="006A2CB7"/>
    <w:rsid w:val="006A3733"/>
    <w:rsid w:val="006A3846"/>
    <w:rsid w:val="006A3DD6"/>
    <w:rsid w:val="006A4343"/>
    <w:rsid w:val="006A4C57"/>
    <w:rsid w:val="006A512C"/>
    <w:rsid w:val="006A516A"/>
    <w:rsid w:val="006A55A8"/>
    <w:rsid w:val="006A76CE"/>
    <w:rsid w:val="006A784F"/>
    <w:rsid w:val="006A7C35"/>
    <w:rsid w:val="006B05BC"/>
    <w:rsid w:val="006B11C7"/>
    <w:rsid w:val="006B17A5"/>
    <w:rsid w:val="006B2868"/>
    <w:rsid w:val="006B29C1"/>
    <w:rsid w:val="006B2EDD"/>
    <w:rsid w:val="006B361A"/>
    <w:rsid w:val="006B3A49"/>
    <w:rsid w:val="006B3EAA"/>
    <w:rsid w:val="006B4AE3"/>
    <w:rsid w:val="006B4E68"/>
    <w:rsid w:val="006B55D0"/>
    <w:rsid w:val="006B57B6"/>
    <w:rsid w:val="006B6485"/>
    <w:rsid w:val="006B716B"/>
    <w:rsid w:val="006B7463"/>
    <w:rsid w:val="006B7CF2"/>
    <w:rsid w:val="006B7E70"/>
    <w:rsid w:val="006C0255"/>
    <w:rsid w:val="006C064C"/>
    <w:rsid w:val="006C0AED"/>
    <w:rsid w:val="006C1699"/>
    <w:rsid w:val="006C19CD"/>
    <w:rsid w:val="006C321D"/>
    <w:rsid w:val="006C40DE"/>
    <w:rsid w:val="006C48F3"/>
    <w:rsid w:val="006C581B"/>
    <w:rsid w:val="006C5FC3"/>
    <w:rsid w:val="006C614D"/>
    <w:rsid w:val="006C6514"/>
    <w:rsid w:val="006C7147"/>
    <w:rsid w:val="006C7DC2"/>
    <w:rsid w:val="006C7F92"/>
    <w:rsid w:val="006C7FD8"/>
    <w:rsid w:val="006D05D8"/>
    <w:rsid w:val="006D1FE3"/>
    <w:rsid w:val="006D2666"/>
    <w:rsid w:val="006D443B"/>
    <w:rsid w:val="006D4BC3"/>
    <w:rsid w:val="006D4EF2"/>
    <w:rsid w:val="006D5306"/>
    <w:rsid w:val="006D5AA1"/>
    <w:rsid w:val="006D5DE4"/>
    <w:rsid w:val="006D60F6"/>
    <w:rsid w:val="006D6270"/>
    <w:rsid w:val="006D6CB8"/>
    <w:rsid w:val="006D75A1"/>
    <w:rsid w:val="006D7D04"/>
    <w:rsid w:val="006E05FA"/>
    <w:rsid w:val="006E062D"/>
    <w:rsid w:val="006E076F"/>
    <w:rsid w:val="006E09F3"/>
    <w:rsid w:val="006E0AD7"/>
    <w:rsid w:val="006E0DF4"/>
    <w:rsid w:val="006E1A7A"/>
    <w:rsid w:val="006E1BB1"/>
    <w:rsid w:val="006E1DCE"/>
    <w:rsid w:val="006E2837"/>
    <w:rsid w:val="006E2EA2"/>
    <w:rsid w:val="006E2F70"/>
    <w:rsid w:val="006E4235"/>
    <w:rsid w:val="006E441F"/>
    <w:rsid w:val="006E470C"/>
    <w:rsid w:val="006E4AA8"/>
    <w:rsid w:val="006E4CBF"/>
    <w:rsid w:val="006E5190"/>
    <w:rsid w:val="006E60AD"/>
    <w:rsid w:val="006E79CF"/>
    <w:rsid w:val="006F0AA5"/>
    <w:rsid w:val="006F0C3F"/>
    <w:rsid w:val="006F1A73"/>
    <w:rsid w:val="006F1F0F"/>
    <w:rsid w:val="006F254B"/>
    <w:rsid w:val="006F35E8"/>
    <w:rsid w:val="006F3C58"/>
    <w:rsid w:val="006F4AF2"/>
    <w:rsid w:val="006F4CD7"/>
    <w:rsid w:val="006F504B"/>
    <w:rsid w:val="006F5978"/>
    <w:rsid w:val="006F63D0"/>
    <w:rsid w:val="006F6AB8"/>
    <w:rsid w:val="006F6C3D"/>
    <w:rsid w:val="00700A43"/>
    <w:rsid w:val="007013C8"/>
    <w:rsid w:val="0070365E"/>
    <w:rsid w:val="007037E6"/>
    <w:rsid w:val="0070384A"/>
    <w:rsid w:val="00703915"/>
    <w:rsid w:val="00703CE9"/>
    <w:rsid w:val="00704E62"/>
    <w:rsid w:val="0070537A"/>
    <w:rsid w:val="007073EC"/>
    <w:rsid w:val="00710568"/>
    <w:rsid w:val="00710D79"/>
    <w:rsid w:val="00711745"/>
    <w:rsid w:val="00712150"/>
    <w:rsid w:val="007127C0"/>
    <w:rsid w:val="0071283D"/>
    <w:rsid w:val="00712BD6"/>
    <w:rsid w:val="00712D05"/>
    <w:rsid w:val="00713AAA"/>
    <w:rsid w:val="0071482E"/>
    <w:rsid w:val="00714DE4"/>
    <w:rsid w:val="007152A9"/>
    <w:rsid w:val="007165F7"/>
    <w:rsid w:val="00716AA6"/>
    <w:rsid w:val="00716D58"/>
    <w:rsid w:val="0071759F"/>
    <w:rsid w:val="00720993"/>
    <w:rsid w:val="00721487"/>
    <w:rsid w:val="0072158E"/>
    <w:rsid w:val="00721D41"/>
    <w:rsid w:val="0072250D"/>
    <w:rsid w:val="00723075"/>
    <w:rsid w:val="0072332C"/>
    <w:rsid w:val="00724204"/>
    <w:rsid w:val="00724FF6"/>
    <w:rsid w:val="00725BFB"/>
    <w:rsid w:val="00725D0B"/>
    <w:rsid w:val="00725EF7"/>
    <w:rsid w:val="00726C36"/>
    <w:rsid w:val="007275FB"/>
    <w:rsid w:val="00727F56"/>
    <w:rsid w:val="007310F3"/>
    <w:rsid w:val="00731275"/>
    <w:rsid w:val="00731EB2"/>
    <w:rsid w:val="00731F27"/>
    <w:rsid w:val="007324E1"/>
    <w:rsid w:val="00732A0A"/>
    <w:rsid w:val="00733141"/>
    <w:rsid w:val="007331D5"/>
    <w:rsid w:val="007347FE"/>
    <w:rsid w:val="00735311"/>
    <w:rsid w:val="00735992"/>
    <w:rsid w:val="00735F46"/>
    <w:rsid w:val="00736D0E"/>
    <w:rsid w:val="00736EB2"/>
    <w:rsid w:val="00737132"/>
    <w:rsid w:val="00737567"/>
    <w:rsid w:val="00737769"/>
    <w:rsid w:val="00737A33"/>
    <w:rsid w:val="00737BDD"/>
    <w:rsid w:val="00737C5A"/>
    <w:rsid w:val="007404DE"/>
    <w:rsid w:val="00740ADB"/>
    <w:rsid w:val="00740C8C"/>
    <w:rsid w:val="00742368"/>
    <w:rsid w:val="007446F3"/>
    <w:rsid w:val="0074574F"/>
    <w:rsid w:val="007459E4"/>
    <w:rsid w:val="00745C52"/>
    <w:rsid w:val="00745F21"/>
    <w:rsid w:val="0074614C"/>
    <w:rsid w:val="00746766"/>
    <w:rsid w:val="0074685C"/>
    <w:rsid w:val="00746933"/>
    <w:rsid w:val="00747016"/>
    <w:rsid w:val="00747731"/>
    <w:rsid w:val="00747AF5"/>
    <w:rsid w:val="0075294E"/>
    <w:rsid w:val="00752D24"/>
    <w:rsid w:val="00752ECF"/>
    <w:rsid w:val="00754685"/>
    <w:rsid w:val="007550F9"/>
    <w:rsid w:val="00755508"/>
    <w:rsid w:val="007557C5"/>
    <w:rsid w:val="00755BD4"/>
    <w:rsid w:val="00755D83"/>
    <w:rsid w:val="00755DE0"/>
    <w:rsid w:val="00756313"/>
    <w:rsid w:val="00756B22"/>
    <w:rsid w:val="00756FE3"/>
    <w:rsid w:val="00757723"/>
    <w:rsid w:val="00760386"/>
    <w:rsid w:val="00760B96"/>
    <w:rsid w:val="007610B6"/>
    <w:rsid w:val="00761DA4"/>
    <w:rsid w:val="00761F2D"/>
    <w:rsid w:val="00762408"/>
    <w:rsid w:val="00762BB3"/>
    <w:rsid w:val="007636F7"/>
    <w:rsid w:val="007638FB"/>
    <w:rsid w:val="00764F13"/>
    <w:rsid w:val="0076572B"/>
    <w:rsid w:val="00765850"/>
    <w:rsid w:val="00765CEF"/>
    <w:rsid w:val="00765D71"/>
    <w:rsid w:val="00765EAD"/>
    <w:rsid w:val="007661A1"/>
    <w:rsid w:val="007666A9"/>
    <w:rsid w:val="00766D35"/>
    <w:rsid w:val="00766E75"/>
    <w:rsid w:val="00766F42"/>
    <w:rsid w:val="00766FBE"/>
    <w:rsid w:val="007676C8"/>
    <w:rsid w:val="00767AF1"/>
    <w:rsid w:val="00771274"/>
    <w:rsid w:val="00772738"/>
    <w:rsid w:val="0077274B"/>
    <w:rsid w:val="00772BCC"/>
    <w:rsid w:val="00772E9E"/>
    <w:rsid w:val="0077376A"/>
    <w:rsid w:val="00773C29"/>
    <w:rsid w:val="007741D4"/>
    <w:rsid w:val="00774397"/>
    <w:rsid w:val="00774B2C"/>
    <w:rsid w:val="00774D0D"/>
    <w:rsid w:val="0077568D"/>
    <w:rsid w:val="00775DA4"/>
    <w:rsid w:val="007760ED"/>
    <w:rsid w:val="0077671A"/>
    <w:rsid w:val="007800C8"/>
    <w:rsid w:val="00780AB5"/>
    <w:rsid w:val="00780F86"/>
    <w:rsid w:val="007815A2"/>
    <w:rsid w:val="00781896"/>
    <w:rsid w:val="007820C2"/>
    <w:rsid w:val="0078259B"/>
    <w:rsid w:val="00783090"/>
    <w:rsid w:val="00783565"/>
    <w:rsid w:val="007835A2"/>
    <w:rsid w:val="00783B9B"/>
    <w:rsid w:val="0078413A"/>
    <w:rsid w:val="007846B5"/>
    <w:rsid w:val="007853C4"/>
    <w:rsid w:val="00785410"/>
    <w:rsid w:val="007857DB"/>
    <w:rsid w:val="00785F3A"/>
    <w:rsid w:val="007863B3"/>
    <w:rsid w:val="007867D9"/>
    <w:rsid w:val="00787915"/>
    <w:rsid w:val="00787BD8"/>
    <w:rsid w:val="00787D80"/>
    <w:rsid w:val="00790E93"/>
    <w:rsid w:val="00790F28"/>
    <w:rsid w:val="00791BC5"/>
    <w:rsid w:val="00791C7F"/>
    <w:rsid w:val="0079206C"/>
    <w:rsid w:val="00792245"/>
    <w:rsid w:val="00792A9C"/>
    <w:rsid w:val="00792F08"/>
    <w:rsid w:val="007933C0"/>
    <w:rsid w:val="00794451"/>
    <w:rsid w:val="00795676"/>
    <w:rsid w:val="0079585C"/>
    <w:rsid w:val="00795A4A"/>
    <w:rsid w:val="0079708C"/>
    <w:rsid w:val="0079716E"/>
    <w:rsid w:val="00797B54"/>
    <w:rsid w:val="00797B78"/>
    <w:rsid w:val="007A0363"/>
    <w:rsid w:val="007A094D"/>
    <w:rsid w:val="007A09D3"/>
    <w:rsid w:val="007A0EC9"/>
    <w:rsid w:val="007A1558"/>
    <w:rsid w:val="007A1615"/>
    <w:rsid w:val="007A1A68"/>
    <w:rsid w:val="007A2DD9"/>
    <w:rsid w:val="007A3803"/>
    <w:rsid w:val="007A4601"/>
    <w:rsid w:val="007A5214"/>
    <w:rsid w:val="007A5C27"/>
    <w:rsid w:val="007A5D36"/>
    <w:rsid w:val="007A5EE1"/>
    <w:rsid w:val="007A65B3"/>
    <w:rsid w:val="007A7F0A"/>
    <w:rsid w:val="007B07D7"/>
    <w:rsid w:val="007B0A09"/>
    <w:rsid w:val="007B1398"/>
    <w:rsid w:val="007B2672"/>
    <w:rsid w:val="007B36A7"/>
    <w:rsid w:val="007B43DA"/>
    <w:rsid w:val="007B49F5"/>
    <w:rsid w:val="007B4CCF"/>
    <w:rsid w:val="007B54B9"/>
    <w:rsid w:val="007B60EB"/>
    <w:rsid w:val="007B650A"/>
    <w:rsid w:val="007B7647"/>
    <w:rsid w:val="007B7E8C"/>
    <w:rsid w:val="007C0010"/>
    <w:rsid w:val="007C059E"/>
    <w:rsid w:val="007C0912"/>
    <w:rsid w:val="007C0F20"/>
    <w:rsid w:val="007C1671"/>
    <w:rsid w:val="007C177A"/>
    <w:rsid w:val="007C1CC5"/>
    <w:rsid w:val="007C21F6"/>
    <w:rsid w:val="007C246D"/>
    <w:rsid w:val="007C2D67"/>
    <w:rsid w:val="007C3227"/>
    <w:rsid w:val="007C4327"/>
    <w:rsid w:val="007C47CA"/>
    <w:rsid w:val="007C4D5A"/>
    <w:rsid w:val="007C67C5"/>
    <w:rsid w:val="007C70F2"/>
    <w:rsid w:val="007C7335"/>
    <w:rsid w:val="007C7825"/>
    <w:rsid w:val="007D2074"/>
    <w:rsid w:val="007D2F57"/>
    <w:rsid w:val="007D2FC2"/>
    <w:rsid w:val="007D35F7"/>
    <w:rsid w:val="007D410B"/>
    <w:rsid w:val="007D4165"/>
    <w:rsid w:val="007D4345"/>
    <w:rsid w:val="007D45CB"/>
    <w:rsid w:val="007D46E0"/>
    <w:rsid w:val="007D4AD5"/>
    <w:rsid w:val="007D4D8E"/>
    <w:rsid w:val="007D557B"/>
    <w:rsid w:val="007D55FB"/>
    <w:rsid w:val="007D5BD3"/>
    <w:rsid w:val="007D5FCF"/>
    <w:rsid w:val="007D63DC"/>
    <w:rsid w:val="007D6768"/>
    <w:rsid w:val="007D6C13"/>
    <w:rsid w:val="007D6E03"/>
    <w:rsid w:val="007D7084"/>
    <w:rsid w:val="007E0734"/>
    <w:rsid w:val="007E0892"/>
    <w:rsid w:val="007E0BCA"/>
    <w:rsid w:val="007E0CFA"/>
    <w:rsid w:val="007E1C82"/>
    <w:rsid w:val="007E1E23"/>
    <w:rsid w:val="007E1ED9"/>
    <w:rsid w:val="007E2874"/>
    <w:rsid w:val="007E3258"/>
    <w:rsid w:val="007E3896"/>
    <w:rsid w:val="007E3C73"/>
    <w:rsid w:val="007E40BE"/>
    <w:rsid w:val="007E499F"/>
    <w:rsid w:val="007E4D09"/>
    <w:rsid w:val="007E5000"/>
    <w:rsid w:val="007E52EA"/>
    <w:rsid w:val="007E53C7"/>
    <w:rsid w:val="007E5816"/>
    <w:rsid w:val="007E5BEE"/>
    <w:rsid w:val="007E5F0F"/>
    <w:rsid w:val="007F046C"/>
    <w:rsid w:val="007F07B0"/>
    <w:rsid w:val="007F0DA1"/>
    <w:rsid w:val="007F1170"/>
    <w:rsid w:val="007F1B4E"/>
    <w:rsid w:val="007F1E03"/>
    <w:rsid w:val="007F2091"/>
    <w:rsid w:val="007F236B"/>
    <w:rsid w:val="007F2F8E"/>
    <w:rsid w:val="007F3428"/>
    <w:rsid w:val="007F37AE"/>
    <w:rsid w:val="007F37B9"/>
    <w:rsid w:val="007F3AAF"/>
    <w:rsid w:val="007F42F4"/>
    <w:rsid w:val="007F47C1"/>
    <w:rsid w:val="007F536A"/>
    <w:rsid w:val="007F5CAA"/>
    <w:rsid w:val="007F5EF4"/>
    <w:rsid w:val="007F6590"/>
    <w:rsid w:val="007F709F"/>
    <w:rsid w:val="007F7DAF"/>
    <w:rsid w:val="0080003D"/>
    <w:rsid w:val="0080012E"/>
    <w:rsid w:val="00801353"/>
    <w:rsid w:val="00801D50"/>
    <w:rsid w:val="00801F4C"/>
    <w:rsid w:val="008034AF"/>
    <w:rsid w:val="00803767"/>
    <w:rsid w:val="00804F5E"/>
    <w:rsid w:val="00805059"/>
    <w:rsid w:val="00805C3A"/>
    <w:rsid w:val="00806780"/>
    <w:rsid w:val="00806B50"/>
    <w:rsid w:val="00806C27"/>
    <w:rsid w:val="00806EF5"/>
    <w:rsid w:val="00810249"/>
    <w:rsid w:val="00810453"/>
    <w:rsid w:val="0081063A"/>
    <w:rsid w:val="00810A60"/>
    <w:rsid w:val="00810BF5"/>
    <w:rsid w:val="00810E54"/>
    <w:rsid w:val="00810FF9"/>
    <w:rsid w:val="008111C6"/>
    <w:rsid w:val="0081160E"/>
    <w:rsid w:val="00811BAA"/>
    <w:rsid w:val="00812AA4"/>
    <w:rsid w:val="008133AC"/>
    <w:rsid w:val="00813FFE"/>
    <w:rsid w:val="008148CE"/>
    <w:rsid w:val="00815463"/>
    <w:rsid w:val="008158D3"/>
    <w:rsid w:val="00815D16"/>
    <w:rsid w:val="00816280"/>
    <w:rsid w:val="008168C8"/>
    <w:rsid w:val="008173C0"/>
    <w:rsid w:val="00817D98"/>
    <w:rsid w:val="00820DC3"/>
    <w:rsid w:val="00820F28"/>
    <w:rsid w:val="008226D4"/>
    <w:rsid w:val="00823058"/>
    <w:rsid w:val="008232E1"/>
    <w:rsid w:val="00823DED"/>
    <w:rsid w:val="008240F5"/>
    <w:rsid w:val="008244F6"/>
    <w:rsid w:val="0082491A"/>
    <w:rsid w:val="00825010"/>
    <w:rsid w:val="00825618"/>
    <w:rsid w:val="00825FD6"/>
    <w:rsid w:val="00826E7E"/>
    <w:rsid w:val="00827780"/>
    <w:rsid w:val="0083001E"/>
    <w:rsid w:val="008303F6"/>
    <w:rsid w:val="00830767"/>
    <w:rsid w:val="00830C94"/>
    <w:rsid w:val="00830E5E"/>
    <w:rsid w:val="00831317"/>
    <w:rsid w:val="008314FF"/>
    <w:rsid w:val="008316C9"/>
    <w:rsid w:val="00831962"/>
    <w:rsid w:val="00832835"/>
    <w:rsid w:val="00833D48"/>
    <w:rsid w:val="008352A3"/>
    <w:rsid w:val="00835588"/>
    <w:rsid w:val="00835DB2"/>
    <w:rsid w:val="0083690F"/>
    <w:rsid w:val="00836C9E"/>
    <w:rsid w:val="00837DC0"/>
    <w:rsid w:val="00840607"/>
    <w:rsid w:val="00841738"/>
    <w:rsid w:val="0084189B"/>
    <w:rsid w:val="008418D5"/>
    <w:rsid w:val="00842EEA"/>
    <w:rsid w:val="0084331D"/>
    <w:rsid w:val="008438B0"/>
    <w:rsid w:val="008438FD"/>
    <w:rsid w:val="008439CA"/>
    <w:rsid w:val="008447E6"/>
    <w:rsid w:val="00844889"/>
    <w:rsid w:val="00844AC0"/>
    <w:rsid w:val="00844E5C"/>
    <w:rsid w:val="008456FD"/>
    <w:rsid w:val="00845AB8"/>
    <w:rsid w:val="00846021"/>
    <w:rsid w:val="00846D5B"/>
    <w:rsid w:val="008501B7"/>
    <w:rsid w:val="0085059B"/>
    <w:rsid w:val="00851930"/>
    <w:rsid w:val="00852BE9"/>
    <w:rsid w:val="00852CBC"/>
    <w:rsid w:val="008559BA"/>
    <w:rsid w:val="00855DEF"/>
    <w:rsid w:val="00855DFD"/>
    <w:rsid w:val="00856AD8"/>
    <w:rsid w:val="008575FD"/>
    <w:rsid w:val="0085793D"/>
    <w:rsid w:val="00860633"/>
    <w:rsid w:val="008607F4"/>
    <w:rsid w:val="00861253"/>
    <w:rsid w:val="00862093"/>
    <w:rsid w:val="008620C0"/>
    <w:rsid w:val="008628FB"/>
    <w:rsid w:val="00862A40"/>
    <w:rsid w:val="00864032"/>
    <w:rsid w:val="008649CC"/>
    <w:rsid w:val="00864C55"/>
    <w:rsid w:val="00864FBE"/>
    <w:rsid w:val="00865249"/>
    <w:rsid w:val="008653BB"/>
    <w:rsid w:val="00865489"/>
    <w:rsid w:val="008656CF"/>
    <w:rsid w:val="008657C3"/>
    <w:rsid w:val="00865B97"/>
    <w:rsid w:val="00866380"/>
    <w:rsid w:val="0086642F"/>
    <w:rsid w:val="00866A8F"/>
    <w:rsid w:val="00867299"/>
    <w:rsid w:val="00867613"/>
    <w:rsid w:val="008676E2"/>
    <w:rsid w:val="0086777C"/>
    <w:rsid w:val="008717C6"/>
    <w:rsid w:val="00871C9E"/>
    <w:rsid w:val="008721C6"/>
    <w:rsid w:val="00872523"/>
    <w:rsid w:val="008725A2"/>
    <w:rsid w:val="00872A88"/>
    <w:rsid w:val="00872BEB"/>
    <w:rsid w:val="008738D6"/>
    <w:rsid w:val="00873983"/>
    <w:rsid w:val="00873A95"/>
    <w:rsid w:val="00873B63"/>
    <w:rsid w:val="00874114"/>
    <w:rsid w:val="008744F6"/>
    <w:rsid w:val="00874F12"/>
    <w:rsid w:val="00874F98"/>
    <w:rsid w:val="0087593D"/>
    <w:rsid w:val="00875C5F"/>
    <w:rsid w:val="0087620B"/>
    <w:rsid w:val="00876719"/>
    <w:rsid w:val="00877514"/>
    <w:rsid w:val="008778D1"/>
    <w:rsid w:val="00877B64"/>
    <w:rsid w:val="00877D93"/>
    <w:rsid w:val="00880C53"/>
    <w:rsid w:val="00881330"/>
    <w:rsid w:val="0088199C"/>
    <w:rsid w:val="008823F7"/>
    <w:rsid w:val="0088294A"/>
    <w:rsid w:val="00882DEA"/>
    <w:rsid w:val="00883689"/>
    <w:rsid w:val="00883A72"/>
    <w:rsid w:val="0088487A"/>
    <w:rsid w:val="00884BA5"/>
    <w:rsid w:val="00886462"/>
    <w:rsid w:val="0089171F"/>
    <w:rsid w:val="00891BEE"/>
    <w:rsid w:val="00891ECB"/>
    <w:rsid w:val="00892B39"/>
    <w:rsid w:val="008930C1"/>
    <w:rsid w:val="008935CF"/>
    <w:rsid w:val="00893D2B"/>
    <w:rsid w:val="00894263"/>
    <w:rsid w:val="0089446A"/>
    <w:rsid w:val="00895529"/>
    <w:rsid w:val="00895709"/>
    <w:rsid w:val="008958CF"/>
    <w:rsid w:val="00895958"/>
    <w:rsid w:val="00896A86"/>
    <w:rsid w:val="00896D00"/>
    <w:rsid w:val="00896DCC"/>
    <w:rsid w:val="00897237"/>
    <w:rsid w:val="00897D01"/>
    <w:rsid w:val="008A0268"/>
    <w:rsid w:val="008A0624"/>
    <w:rsid w:val="008A0A3E"/>
    <w:rsid w:val="008A0AAC"/>
    <w:rsid w:val="008A30F4"/>
    <w:rsid w:val="008A3B26"/>
    <w:rsid w:val="008A3E7C"/>
    <w:rsid w:val="008A3F82"/>
    <w:rsid w:val="008A43CC"/>
    <w:rsid w:val="008A4833"/>
    <w:rsid w:val="008A485B"/>
    <w:rsid w:val="008A490C"/>
    <w:rsid w:val="008A4935"/>
    <w:rsid w:val="008A4C19"/>
    <w:rsid w:val="008A4C56"/>
    <w:rsid w:val="008A4D57"/>
    <w:rsid w:val="008A57BD"/>
    <w:rsid w:val="008A5C02"/>
    <w:rsid w:val="008A6331"/>
    <w:rsid w:val="008A6440"/>
    <w:rsid w:val="008A65D0"/>
    <w:rsid w:val="008A6D73"/>
    <w:rsid w:val="008A7324"/>
    <w:rsid w:val="008A7488"/>
    <w:rsid w:val="008A7625"/>
    <w:rsid w:val="008A7C5E"/>
    <w:rsid w:val="008B16AB"/>
    <w:rsid w:val="008B180E"/>
    <w:rsid w:val="008B1E11"/>
    <w:rsid w:val="008B2839"/>
    <w:rsid w:val="008B2D89"/>
    <w:rsid w:val="008B376C"/>
    <w:rsid w:val="008B3A50"/>
    <w:rsid w:val="008B3B2D"/>
    <w:rsid w:val="008B465C"/>
    <w:rsid w:val="008B5195"/>
    <w:rsid w:val="008B543A"/>
    <w:rsid w:val="008B5934"/>
    <w:rsid w:val="008B5C7E"/>
    <w:rsid w:val="008B61A2"/>
    <w:rsid w:val="008B6684"/>
    <w:rsid w:val="008B68E6"/>
    <w:rsid w:val="008B6935"/>
    <w:rsid w:val="008B6A91"/>
    <w:rsid w:val="008B6EC0"/>
    <w:rsid w:val="008B7487"/>
    <w:rsid w:val="008C0567"/>
    <w:rsid w:val="008C05F9"/>
    <w:rsid w:val="008C0C35"/>
    <w:rsid w:val="008C1248"/>
    <w:rsid w:val="008C1315"/>
    <w:rsid w:val="008C1AD4"/>
    <w:rsid w:val="008C25F3"/>
    <w:rsid w:val="008C3061"/>
    <w:rsid w:val="008C352D"/>
    <w:rsid w:val="008C399F"/>
    <w:rsid w:val="008C4568"/>
    <w:rsid w:val="008C5321"/>
    <w:rsid w:val="008C5B8C"/>
    <w:rsid w:val="008C5F76"/>
    <w:rsid w:val="008C6F9F"/>
    <w:rsid w:val="008C7104"/>
    <w:rsid w:val="008C72AB"/>
    <w:rsid w:val="008C765D"/>
    <w:rsid w:val="008C7709"/>
    <w:rsid w:val="008D065F"/>
    <w:rsid w:val="008D06D5"/>
    <w:rsid w:val="008D0C6C"/>
    <w:rsid w:val="008D0FA2"/>
    <w:rsid w:val="008D1B5A"/>
    <w:rsid w:val="008D2AC6"/>
    <w:rsid w:val="008D2ADA"/>
    <w:rsid w:val="008D305A"/>
    <w:rsid w:val="008D3646"/>
    <w:rsid w:val="008D3A4E"/>
    <w:rsid w:val="008D3B30"/>
    <w:rsid w:val="008D400F"/>
    <w:rsid w:val="008D45DD"/>
    <w:rsid w:val="008D4A3D"/>
    <w:rsid w:val="008D4EA5"/>
    <w:rsid w:val="008D527E"/>
    <w:rsid w:val="008D5533"/>
    <w:rsid w:val="008D5F47"/>
    <w:rsid w:val="008D6F9B"/>
    <w:rsid w:val="008D7181"/>
    <w:rsid w:val="008D7544"/>
    <w:rsid w:val="008D7C07"/>
    <w:rsid w:val="008E089C"/>
    <w:rsid w:val="008E11D9"/>
    <w:rsid w:val="008E12C6"/>
    <w:rsid w:val="008E130C"/>
    <w:rsid w:val="008E1394"/>
    <w:rsid w:val="008E1CC2"/>
    <w:rsid w:val="008E1D29"/>
    <w:rsid w:val="008E29F5"/>
    <w:rsid w:val="008E34BC"/>
    <w:rsid w:val="008E4503"/>
    <w:rsid w:val="008E547E"/>
    <w:rsid w:val="008E5CC8"/>
    <w:rsid w:val="008E60B4"/>
    <w:rsid w:val="008E647F"/>
    <w:rsid w:val="008E6F76"/>
    <w:rsid w:val="008E736F"/>
    <w:rsid w:val="008E7373"/>
    <w:rsid w:val="008E7483"/>
    <w:rsid w:val="008E77FD"/>
    <w:rsid w:val="008E782F"/>
    <w:rsid w:val="008E7E66"/>
    <w:rsid w:val="008F0130"/>
    <w:rsid w:val="008F0602"/>
    <w:rsid w:val="008F0B81"/>
    <w:rsid w:val="008F1066"/>
    <w:rsid w:val="008F179C"/>
    <w:rsid w:val="008F1DF2"/>
    <w:rsid w:val="008F1EB6"/>
    <w:rsid w:val="008F2D33"/>
    <w:rsid w:val="008F3DC9"/>
    <w:rsid w:val="008F401E"/>
    <w:rsid w:val="008F4D51"/>
    <w:rsid w:val="008F6011"/>
    <w:rsid w:val="008F62DE"/>
    <w:rsid w:val="008F63A2"/>
    <w:rsid w:val="008F6547"/>
    <w:rsid w:val="008F6FD1"/>
    <w:rsid w:val="00900E83"/>
    <w:rsid w:val="00901098"/>
    <w:rsid w:val="00901316"/>
    <w:rsid w:val="00901840"/>
    <w:rsid w:val="00901A35"/>
    <w:rsid w:val="00901CC8"/>
    <w:rsid w:val="0090251C"/>
    <w:rsid w:val="0090274F"/>
    <w:rsid w:val="00903650"/>
    <w:rsid w:val="0090393D"/>
    <w:rsid w:val="00903B70"/>
    <w:rsid w:val="00903D98"/>
    <w:rsid w:val="00905574"/>
    <w:rsid w:val="00906985"/>
    <w:rsid w:val="00906A54"/>
    <w:rsid w:val="00907D46"/>
    <w:rsid w:val="00910468"/>
    <w:rsid w:val="00910A5C"/>
    <w:rsid w:val="00910DA1"/>
    <w:rsid w:val="00911B0D"/>
    <w:rsid w:val="00912CC9"/>
    <w:rsid w:val="009141B1"/>
    <w:rsid w:val="00915653"/>
    <w:rsid w:val="009156C8"/>
    <w:rsid w:val="00916491"/>
    <w:rsid w:val="009169ED"/>
    <w:rsid w:val="0091725B"/>
    <w:rsid w:val="009174CE"/>
    <w:rsid w:val="00920939"/>
    <w:rsid w:val="00920C05"/>
    <w:rsid w:val="00921044"/>
    <w:rsid w:val="00921F58"/>
    <w:rsid w:val="00921FD2"/>
    <w:rsid w:val="00922397"/>
    <w:rsid w:val="009227F6"/>
    <w:rsid w:val="00922874"/>
    <w:rsid w:val="00922EF0"/>
    <w:rsid w:val="009231CF"/>
    <w:rsid w:val="0092374B"/>
    <w:rsid w:val="00923857"/>
    <w:rsid w:val="00924114"/>
    <w:rsid w:val="0092414C"/>
    <w:rsid w:val="009245FD"/>
    <w:rsid w:val="00925228"/>
    <w:rsid w:val="00925674"/>
    <w:rsid w:val="00925890"/>
    <w:rsid w:val="00925EFD"/>
    <w:rsid w:val="00926265"/>
    <w:rsid w:val="009270C0"/>
    <w:rsid w:val="00927247"/>
    <w:rsid w:val="00930702"/>
    <w:rsid w:val="00930EA2"/>
    <w:rsid w:val="009315BD"/>
    <w:rsid w:val="0093179A"/>
    <w:rsid w:val="009318E3"/>
    <w:rsid w:val="00931C31"/>
    <w:rsid w:val="00931E8A"/>
    <w:rsid w:val="00931FD4"/>
    <w:rsid w:val="009321EB"/>
    <w:rsid w:val="00933C7A"/>
    <w:rsid w:val="00933D65"/>
    <w:rsid w:val="00934279"/>
    <w:rsid w:val="00934342"/>
    <w:rsid w:val="0093491E"/>
    <w:rsid w:val="00934AE2"/>
    <w:rsid w:val="00935619"/>
    <w:rsid w:val="00935B66"/>
    <w:rsid w:val="009369A8"/>
    <w:rsid w:val="00937123"/>
    <w:rsid w:val="009371BD"/>
    <w:rsid w:val="00937259"/>
    <w:rsid w:val="009373B2"/>
    <w:rsid w:val="009378AF"/>
    <w:rsid w:val="00937FCE"/>
    <w:rsid w:val="009415EB"/>
    <w:rsid w:val="00941EF9"/>
    <w:rsid w:val="00942249"/>
    <w:rsid w:val="00942339"/>
    <w:rsid w:val="009431F9"/>
    <w:rsid w:val="00943AED"/>
    <w:rsid w:val="00943F99"/>
    <w:rsid w:val="00944202"/>
    <w:rsid w:val="009444CA"/>
    <w:rsid w:val="0094450F"/>
    <w:rsid w:val="00946014"/>
    <w:rsid w:val="009461E1"/>
    <w:rsid w:val="00946206"/>
    <w:rsid w:val="00946950"/>
    <w:rsid w:val="009469DD"/>
    <w:rsid w:val="00946D60"/>
    <w:rsid w:val="00946F6E"/>
    <w:rsid w:val="00947028"/>
    <w:rsid w:val="009472EF"/>
    <w:rsid w:val="009473AF"/>
    <w:rsid w:val="0094795B"/>
    <w:rsid w:val="00947DB3"/>
    <w:rsid w:val="009508E1"/>
    <w:rsid w:val="00951061"/>
    <w:rsid w:val="0095173D"/>
    <w:rsid w:val="009519FF"/>
    <w:rsid w:val="00952707"/>
    <w:rsid w:val="00953004"/>
    <w:rsid w:val="00953DDD"/>
    <w:rsid w:val="00954958"/>
    <w:rsid w:val="00954BA4"/>
    <w:rsid w:val="00954F40"/>
    <w:rsid w:val="00955165"/>
    <w:rsid w:val="00955D63"/>
    <w:rsid w:val="00956782"/>
    <w:rsid w:val="009572C7"/>
    <w:rsid w:val="009573D2"/>
    <w:rsid w:val="00957422"/>
    <w:rsid w:val="00957E93"/>
    <w:rsid w:val="00960136"/>
    <w:rsid w:val="00960231"/>
    <w:rsid w:val="00960347"/>
    <w:rsid w:val="009616B6"/>
    <w:rsid w:val="00961ED9"/>
    <w:rsid w:val="00962F2F"/>
    <w:rsid w:val="00964029"/>
    <w:rsid w:val="009647EB"/>
    <w:rsid w:val="009652A7"/>
    <w:rsid w:val="00965736"/>
    <w:rsid w:val="00965DD1"/>
    <w:rsid w:val="00965E11"/>
    <w:rsid w:val="009664C3"/>
    <w:rsid w:val="009667EA"/>
    <w:rsid w:val="00967928"/>
    <w:rsid w:val="009705BE"/>
    <w:rsid w:val="00970769"/>
    <w:rsid w:val="0097077E"/>
    <w:rsid w:val="00970A32"/>
    <w:rsid w:val="00971500"/>
    <w:rsid w:val="009715FA"/>
    <w:rsid w:val="0097170F"/>
    <w:rsid w:val="009720D5"/>
    <w:rsid w:val="009725EB"/>
    <w:rsid w:val="009726DD"/>
    <w:rsid w:val="009727F2"/>
    <w:rsid w:val="00972FEB"/>
    <w:rsid w:val="00973CC7"/>
    <w:rsid w:val="00974468"/>
    <w:rsid w:val="00974559"/>
    <w:rsid w:val="009759EA"/>
    <w:rsid w:val="00976248"/>
    <w:rsid w:val="00976439"/>
    <w:rsid w:val="009766CC"/>
    <w:rsid w:val="00976D0D"/>
    <w:rsid w:val="0097745C"/>
    <w:rsid w:val="00977EE0"/>
    <w:rsid w:val="009806EB"/>
    <w:rsid w:val="00980DB1"/>
    <w:rsid w:val="009811B8"/>
    <w:rsid w:val="00981326"/>
    <w:rsid w:val="009822FD"/>
    <w:rsid w:val="00982BC5"/>
    <w:rsid w:val="00982BEB"/>
    <w:rsid w:val="00982E17"/>
    <w:rsid w:val="00983D2E"/>
    <w:rsid w:val="0098424E"/>
    <w:rsid w:val="009844AE"/>
    <w:rsid w:val="00984C23"/>
    <w:rsid w:val="00985323"/>
    <w:rsid w:val="009854BC"/>
    <w:rsid w:val="00985BCC"/>
    <w:rsid w:val="00986661"/>
    <w:rsid w:val="00986E0A"/>
    <w:rsid w:val="0098714E"/>
    <w:rsid w:val="009871E6"/>
    <w:rsid w:val="0098727C"/>
    <w:rsid w:val="00987774"/>
    <w:rsid w:val="00990164"/>
    <w:rsid w:val="0099037C"/>
    <w:rsid w:val="00990724"/>
    <w:rsid w:val="009910E1"/>
    <w:rsid w:val="009929F5"/>
    <w:rsid w:val="00992BC4"/>
    <w:rsid w:val="00992CE4"/>
    <w:rsid w:val="009932D7"/>
    <w:rsid w:val="00994305"/>
    <w:rsid w:val="00994487"/>
    <w:rsid w:val="00995471"/>
    <w:rsid w:val="00995490"/>
    <w:rsid w:val="009956E1"/>
    <w:rsid w:val="009A020D"/>
    <w:rsid w:val="009A099F"/>
    <w:rsid w:val="009A1240"/>
    <w:rsid w:val="009A19A0"/>
    <w:rsid w:val="009A2ACE"/>
    <w:rsid w:val="009A2CBD"/>
    <w:rsid w:val="009A2E21"/>
    <w:rsid w:val="009A3C48"/>
    <w:rsid w:val="009A3DA6"/>
    <w:rsid w:val="009A4727"/>
    <w:rsid w:val="009A4A9A"/>
    <w:rsid w:val="009A5156"/>
    <w:rsid w:val="009A5D3A"/>
    <w:rsid w:val="009A67CC"/>
    <w:rsid w:val="009A6BF4"/>
    <w:rsid w:val="009A753B"/>
    <w:rsid w:val="009A78C0"/>
    <w:rsid w:val="009A7AF6"/>
    <w:rsid w:val="009A7D92"/>
    <w:rsid w:val="009B08F5"/>
    <w:rsid w:val="009B10CA"/>
    <w:rsid w:val="009B176D"/>
    <w:rsid w:val="009B1B92"/>
    <w:rsid w:val="009B2C71"/>
    <w:rsid w:val="009B326A"/>
    <w:rsid w:val="009B32AA"/>
    <w:rsid w:val="009B3A99"/>
    <w:rsid w:val="009B3CB6"/>
    <w:rsid w:val="009B3EAA"/>
    <w:rsid w:val="009B553E"/>
    <w:rsid w:val="009B55F9"/>
    <w:rsid w:val="009B67FB"/>
    <w:rsid w:val="009B6D53"/>
    <w:rsid w:val="009B7053"/>
    <w:rsid w:val="009B70F6"/>
    <w:rsid w:val="009B715E"/>
    <w:rsid w:val="009B78D7"/>
    <w:rsid w:val="009C0273"/>
    <w:rsid w:val="009C0742"/>
    <w:rsid w:val="009C12AF"/>
    <w:rsid w:val="009C18F1"/>
    <w:rsid w:val="009C2215"/>
    <w:rsid w:val="009C2493"/>
    <w:rsid w:val="009C39B1"/>
    <w:rsid w:val="009C3BBC"/>
    <w:rsid w:val="009C439F"/>
    <w:rsid w:val="009C4D45"/>
    <w:rsid w:val="009C5736"/>
    <w:rsid w:val="009C5C48"/>
    <w:rsid w:val="009C5FE8"/>
    <w:rsid w:val="009C6194"/>
    <w:rsid w:val="009C672F"/>
    <w:rsid w:val="009C695B"/>
    <w:rsid w:val="009C7C89"/>
    <w:rsid w:val="009D07D7"/>
    <w:rsid w:val="009D07E6"/>
    <w:rsid w:val="009D1AE1"/>
    <w:rsid w:val="009D28F2"/>
    <w:rsid w:val="009D2E71"/>
    <w:rsid w:val="009D3465"/>
    <w:rsid w:val="009D3997"/>
    <w:rsid w:val="009D3F46"/>
    <w:rsid w:val="009D4022"/>
    <w:rsid w:val="009D42FB"/>
    <w:rsid w:val="009D4BB8"/>
    <w:rsid w:val="009D5097"/>
    <w:rsid w:val="009D528D"/>
    <w:rsid w:val="009D5944"/>
    <w:rsid w:val="009D65CB"/>
    <w:rsid w:val="009D67FF"/>
    <w:rsid w:val="009D732A"/>
    <w:rsid w:val="009D75D1"/>
    <w:rsid w:val="009D76D4"/>
    <w:rsid w:val="009D7DB3"/>
    <w:rsid w:val="009E11AC"/>
    <w:rsid w:val="009E11D1"/>
    <w:rsid w:val="009E138C"/>
    <w:rsid w:val="009E1749"/>
    <w:rsid w:val="009E218A"/>
    <w:rsid w:val="009E247A"/>
    <w:rsid w:val="009E2DCC"/>
    <w:rsid w:val="009E31CA"/>
    <w:rsid w:val="009E33F9"/>
    <w:rsid w:val="009E36A6"/>
    <w:rsid w:val="009E44CF"/>
    <w:rsid w:val="009E679A"/>
    <w:rsid w:val="009E694A"/>
    <w:rsid w:val="009E7888"/>
    <w:rsid w:val="009E793B"/>
    <w:rsid w:val="009E7AA6"/>
    <w:rsid w:val="009F01C3"/>
    <w:rsid w:val="009F0216"/>
    <w:rsid w:val="009F031A"/>
    <w:rsid w:val="009F2044"/>
    <w:rsid w:val="009F2121"/>
    <w:rsid w:val="009F2AAD"/>
    <w:rsid w:val="009F2B6A"/>
    <w:rsid w:val="009F3CF3"/>
    <w:rsid w:val="009F40FE"/>
    <w:rsid w:val="009F546A"/>
    <w:rsid w:val="009F5B5A"/>
    <w:rsid w:val="009F6049"/>
    <w:rsid w:val="009F6120"/>
    <w:rsid w:val="009F61C1"/>
    <w:rsid w:val="009F6714"/>
    <w:rsid w:val="009F6A82"/>
    <w:rsid w:val="009F75A5"/>
    <w:rsid w:val="009F7A38"/>
    <w:rsid w:val="009F7CBC"/>
    <w:rsid w:val="00A0029A"/>
    <w:rsid w:val="00A007DA"/>
    <w:rsid w:val="00A00AC0"/>
    <w:rsid w:val="00A00CD0"/>
    <w:rsid w:val="00A00D26"/>
    <w:rsid w:val="00A02CF3"/>
    <w:rsid w:val="00A030CF"/>
    <w:rsid w:val="00A03164"/>
    <w:rsid w:val="00A0360F"/>
    <w:rsid w:val="00A03DFA"/>
    <w:rsid w:val="00A0464D"/>
    <w:rsid w:val="00A04A09"/>
    <w:rsid w:val="00A04DEC"/>
    <w:rsid w:val="00A04E4B"/>
    <w:rsid w:val="00A05155"/>
    <w:rsid w:val="00A055FF"/>
    <w:rsid w:val="00A05B22"/>
    <w:rsid w:val="00A05D8B"/>
    <w:rsid w:val="00A05EB1"/>
    <w:rsid w:val="00A0684F"/>
    <w:rsid w:val="00A06F85"/>
    <w:rsid w:val="00A07B22"/>
    <w:rsid w:val="00A07FA6"/>
    <w:rsid w:val="00A10EBA"/>
    <w:rsid w:val="00A10F4F"/>
    <w:rsid w:val="00A11DFB"/>
    <w:rsid w:val="00A12B04"/>
    <w:rsid w:val="00A12F3F"/>
    <w:rsid w:val="00A138B1"/>
    <w:rsid w:val="00A13D0E"/>
    <w:rsid w:val="00A14A2A"/>
    <w:rsid w:val="00A15667"/>
    <w:rsid w:val="00A157EF"/>
    <w:rsid w:val="00A164E9"/>
    <w:rsid w:val="00A166DD"/>
    <w:rsid w:val="00A16DF0"/>
    <w:rsid w:val="00A177C6"/>
    <w:rsid w:val="00A200E9"/>
    <w:rsid w:val="00A20819"/>
    <w:rsid w:val="00A20B4B"/>
    <w:rsid w:val="00A20CF1"/>
    <w:rsid w:val="00A20EDB"/>
    <w:rsid w:val="00A21B5C"/>
    <w:rsid w:val="00A21DDA"/>
    <w:rsid w:val="00A21EB9"/>
    <w:rsid w:val="00A22B39"/>
    <w:rsid w:val="00A235CB"/>
    <w:rsid w:val="00A242AD"/>
    <w:rsid w:val="00A250D2"/>
    <w:rsid w:val="00A25673"/>
    <w:rsid w:val="00A2635B"/>
    <w:rsid w:val="00A2644C"/>
    <w:rsid w:val="00A26F31"/>
    <w:rsid w:val="00A26FD3"/>
    <w:rsid w:val="00A275AA"/>
    <w:rsid w:val="00A27BC6"/>
    <w:rsid w:val="00A300AF"/>
    <w:rsid w:val="00A30BD0"/>
    <w:rsid w:val="00A3169B"/>
    <w:rsid w:val="00A31A3D"/>
    <w:rsid w:val="00A31DD5"/>
    <w:rsid w:val="00A321D2"/>
    <w:rsid w:val="00A32559"/>
    <w:rsid w:val="00A331A4"/>
    <w:rsid w:val="00A33B98"/>
    <w:rsid w:val="00A33F2E"/>
    <w:rsid w:val="00A3448C"/>
    <w:rsid w:val="00A3450A"/>
    <w:rsid w:val="00A3748F"/>
    <w:rsid w:val="00A3762C"/>
    <w:rsid w:val="00A376D8"/>
    <w:rsid w:val="00A37F71"/>
    <w:rsid w:val="00A40895"/>
    <w:rsid w:val="00A40A69"/>
    <w:rsid w:val="00A41455"/>
    <w:rsid w:val="00A41686"/>
    <w:rsid w:val="00A4179E"/>
    <w:rsid w:val="00A41A7C"/>
    <w:rsid w:val="00A41E21"/>
    <w:rsid w:val="00A4242A"/>
    <w:rsid w:val="00A42563"/>
    <w:rsid w:val="00A425F5"/>
    <w:rsid w:val="00A4285B"/>
    <w:rsid w:val="00A42A45"/>
    <w:rsid w:val="00A42FBC"/>
    <w:rsid w:val="00A431E4"/>
    <w:rsid w:val="00A433FA"/>
    <w:rsid w:val="00A4357B"/>
    <w:rsid w:val="00A43B20"/>
    <w:rsid w:val="00A43D6B"/>
    <w:rsid w:val="00A44196"/>
    <w:rsid w:val="00A44429"/>
    <w:rsid w:val="00A44652"/>
    <w:rsid w:val="00A44D5F"/>
    <w:rsid w:val="00A4532F"/>
    <w:rsid w:val="00A454C8"/>
    <w:rsid w:val="00A4592D"/>
    <w:rsid w:val="00A460DB"/>
    <w:rsid w:val="00A46E1D"/>
    <w:rsid w:val="00A47492"/>
    <w:rsid w:val="00A5012F"/>
    <w:rsid w:val="00A50D3E"/>
    <w:rsid w:val="00A50EA6"/>
    <w:rsid w:val="00A51A71"/>
    <w:rsid w:val="00A52162"/>
    <w:rsid w:val="00A52837"/>
    <w:rsid w:val="00A52898"/>
    <w:rsid w:val="00A529EF"/>
    <w:rsid w:val="00A53FE6"/>
    <w:rsid w:val="00A547BA"/>
    <w:rsid w:val="00A548FA"/>
    <w:rsid w:val="00A54AF0"/>
    <w:rsid w:val="00A55915"/>
    <w:rsid w:val="00A57B76"/>
    <w:rsid w:val="00A57FFB"/>
    <w:rsid w:val="00A608CA"/>
    <w:rsid w:val="00A60C5C"/>
    <w:rsid w:val="00A610DD"/>
    <w:rsid w:val="00A617ED"/>
    <w:rsid w:val="00A6181C"/>
    <w:rsid w:val="00A620C0"/>
    <w:rsid w:val="00A629DE"/>
    <w:rsid w:val="00A62D50"/>
    <w:rsid w:val="00A633F7"/>
    <w:rsid w:val="00A6341E"/>
    <w:rsid w:val="00A6353C"/>
    <w:rsid w:val="00A638B9"/>
    <w:rsid w:val="00A646D7"/>
    <w:rsid w:val="00A65B4A"/>
    <w:rsid w:val="00A667E4"/>
    <w:rsid w:val="00A66B48"/>
    <w:rsid w:val="00A66DFE"/>
    <w:rsid w:val="00A67F07"/>
    <w:rsid w:val="00A7028D"/>
    <w:rsid w:val="00A7046D"/>
    <w:rsid w:val="00A70754"/>
    <w:rsid w:val="00A71169"/>
    <w:rsid w:val="00A73AF9"/>
    <w:rsid w:val="00A73E14"/>
    <w:rsid w:val="00A73F2B"/>
    <w:rsid w:val="00A74F9E"/>
    <w:rsid w:val="00A74FE1"/>
    <w:rsid w:val="00A751A7"/>
    <w:rsid w:val="00A7521B"/>
    <w:rsid w:val="00A75415"/>
    <w:rsid w:val="00A75C50"/>
    <w:rsid w:val="00A770D7"/>
    <w:rsid w:val="00A774C2"/>
    <w:rsid w:val="00A77E56"/>
    <w:rsid w:val="00A77EBD"/>
    <w:rsid w:val="00A804B0"/>
    <w:rsid w:val="00A81907"/>
    <w:rsid w:val="00A81E6B"/>
    <w:rsid w:val="00A82090"/>
    <w:rsid w:val="00A83DCF"/>
    <w:rsid w:val="00A8443C"/>
    <w:rsid w:val="00A85A84"/>
    <w:rsid w:val="00A85BED"/>
    <w:rsid w:val="00A86247"/>
    <w:rsid w:val="00A86299"/>
    <w:rsid w:val="00A86AAD"/>
    <w:rsid w:val="00A86D5F"/>
    <w:rsid w:val="00A8706E"/>
    <w:rsid w:val="00A87083"/>
    <w:rsid w:val="00A8744A"/>
    <w:rsid w:val="00A87989"/>
    <w:rsid w:val="00A87DDE"/>
    <w:rsid w:val="00A904B4"/>
    <w:rsid w:val="00A90C60"/>
    <w:rsid w:val="00A90C62"/>
    <w:rsid w:val="00A90E7C"/>
    <w:rsid w:val="00A9104D"/>
    <w:rsid w:val="00A91323"/>
    <w:rsid w:val="00A924A4"/>
    <w:rsid w:val="00A92584"/>
    <w:rsid w:val="00A925AB"/>
    <w:rsid w:val="00A92887"/>
    <w:rsid w:val="00A928A5"/>
    <w:rsid w:val="00A93A07"/>
    <w:rsid w:val="00A9416F"/>
    <w:rsid w:val="00A9448A"/>
    <w:rsid w:val="00A944ED"/>
    <w:rsid w:val="00A94E9A"/>
    <w:rsid w:val="00A9570D"/>
    <w:rsid w:val="00A95DFE"/>
    <w:rsid w:val="00A95E0D"/>
    <w:rsid w:val="00A96B24"/>
    <w:rsid w:val="00A97EAE"/>
    <w:rsid w:val="00AA0318"/>
    <w:rsid w:val="00AA037C"/>
    <w:rsid w:val="00AA0A2B"/>
    <w:rsid w:val="00AA1B4A"/>
    <w:rsid w:val="00AA1C48"/>
    <w:rsid w:val="00AA21FB"/>
    <w:rsid w:val="00AA237D"/>
    <w:rsid w:val="00AA24A2"/>
    <w:rsid w:val="00AA3400"/>
    <w:rsid w:val="00AA37EC"/>
    <w:rsid w:val="00AA38BE"/>
    <w:rsid w:val="00AA3F5C"/>
    <w:rsid w:val="00AA45E2"/>
    <w:rsid w:val="00AA5461"/>
    <w:rsid w:val="00AA58F3"/>
    <w:rsid w:val="00AA59BA"/>
    <w:rsid w:val="00AA65C9"/>
    <w:rsid w:val="00AA6701"/>
    <w:rsid w:val="00AA7551"/>
    <w:rsid w:val="00AA769C"/>
    <w:rsid w:val="00AA7F29"/>
    <w:rsid w:val="00AB000A"/>
    <w:rsid w:val="00AB0359"/>
    <w:rsid w:val="00AB0C37"/>
    <w:rsid w:val="00AB202D"/>
    <w:rsid w:val="00AB2615"/>
    <w:rsid w:val="00AB2A43"/>
    <w:rsid w:val="00AB2C6D"/>
    <w:rsid w:val="00AB33DE"/>
    <w:rsid w:val="00AB3544"/>
    <w:rsid w:val="00AB3F1A"/>
    <w:rsid w:val="00AB537A"/>
    <w:rsid w:val="00AB57BB"/>
    <w:rsid w:val="00AB64A6"/>
    <w:rsid w:val="00AB66D8"/>
    <w:rsid w:val="00AB68A0"/>
    <w:rsid w:val="00AB7A64"/>
    <w:rsid w:val="00AC0C7C"/>
    <w:rsid w:val="00AC14BC"/>
    <w:rsid w:val="00AC4066"/>
    <w:rsid w:val="00AC40EF"/>
    <w:rsid w:val="00AC4489"/>
    <w:rsid w:val="00AC4D6B"/>
    <w:rsid w:val="00AC75AF"/>
    <w:rsid w:val="00AC784B"/>
    <w:rsid w:val="00AD0C87"/>
    <w:rsid w:val="00AD13B7"/>
    <w:rsid w:val="00AD187B"/>
    <w:rsid w:val="00AD1B16"/>
    <w:rsid w:val="00AD29A4"/>
    <w:rsid w:val="00AD3329"/>
    <w:rsid w:val="00AD35C3"/>
    <w:rsid w:val="00AD3CB5"/>
    <w:rsid w:val="00AD42BB"/>
    <w:rsid w:val="00AD4676"/>
    <w:rsid w:val="00AD46DC"/>
    <w:rsid w:val="00AD4E31"/>
    <w:rsid w:val="00AD54BC"/>
    <w:rsid w:val="00AD550F"/>
    <w:rsid w:val="00AD633F"/>
    <w:rsid w:val="00AD6626"/>
    <w:rsid w:val="00AD6BA1"/>
    <w:rsid w:val="00AD6C5A"/>
    <w:rsid w:val="00AD6CD1"/>
    <w:rsid w:val="00AD71A6"/>
    <w:rsid w:val="00AD7407"/>
    <w:rsid w:val="00AD75A9"/>
    <w:rsid w:val="00AD7609"/>
    <w:rsid w:val="00AD7776"/>
    <w:rsid w:val="00AD77CD"/>
    <w:rsid w:val="00AD79F5"/>
    <w:rsid w:val="00AD7D90"/>
    <w:rsid w:val="00AE1256"/>
    <w:rsid w:val="00AE12E1"/>
    <w:rsid w:val="00AE1748"/>
    <w:rsid w:val="00AE2E73"/>
    <w:rsid w:val="00AE3174"/>
    <w:rsid w:val="00AE3E32"/>
    <w:rsid w:val="00AE4371"/>
    <w:rsid w:val="00AE47D5"/>
    <w:rsid w:val="00AE47D6"/>
    <w:rsid w:val="00AE559E"/>
    <w:rsid w:val="00AE5907"/>
    <w:rsid w:val="00AE5BC0"/>
    <w:rsid w:val="00AE692F"/>
    <w:rsid w:val="00AE76FA"/>
    <w:rsid w:val="00AE774B"/>
    <w:rsid w:val="00AF01A6"/>
    <w:rsid w:val="00AF0217"/>
    <w:rsid w:val="00AF2AB0"/>
    <w:rsid w:val="00AF2B2C"/>
    <w:rsid w:val="00AF2B68"/>
    <w:rsid w:val="00AF2C07"/>
    <w:rsid w:val="00AF2FFC"/>
    <w:rsid w:val="00AF3BA1"/>
    <w:rsid w:val="00AF3FEE"/>
    <w:rsid w:val="00AF40A4"/>
    <w:rsid w:val="00AF41BF"/>
    <w:rsid w:val="00AF44BF"/>
    <w:rsid w:val="00AF4824"/>
    <w:rsid w:val="00AF4DD0"/>
    <w:rsid w:val="00AF4DF3"/>
    <w:rsid w:val="00AF552F"/>
    <w:rsid w:val="00AF5AF7"/>
    <w:rsid w:val="00AF5D0D"/>
    <w:rsid w:val="00AF6123"/>
    <w:rsid w:val="00AF6B9B"/>
    <w:rsid w:val="00AF7707"/>
    <w:rsid w:val="00AF7BF4"/>
    <w:rsid w:val="00AF7E1C"/>
    <w:rsid w:val="00B002D3"/>
    <w:rsid w:val="00B00AFC"/>
    <w:rsid w:val="00B00BD7"/>
    <w:rsid w:val="00B011D6"/>
    <w:rsid w:val="00B02075"/>
    <w:rsid w:val="00B02C66"/>
    <w:rsid w:val="00B03927"/>
    <w:rsid w:val="00B044ED"/>
    <w:rsid w:val="00B045F2"/>
    <w:rsid w:val="00B0494F"/>
    <w:rsid w:val="00B04AED"/>
    <w:rsid w:val="00B04B5A"/>
    <w:rsid w:val="00B0540F"/>
    <w:rsid w:val="00B060C5"/>
    <w:rsid w:val="00B06293"/>
    <w:rsid w:val="00B0686F"/>
    <w:rsid w:val="00B06BC7"/>
    <w:rsid w:val="00B06C90"/>
    <w:rsid w:val="00B074E8"/>
    <w:rsid w:val="00B10402"/>
    <w:rsid w:val="00B10626"/>
    <w:rsid w:val="00B1099F"/>
    <w:rsid w:val="00B11251"/>
    <w:rsid w:val="00B115B8"/>
    <w:rsid w:val="00B11769"/>
    <w:rsid w:val="00B11ABA"/>
    <w:rsid w:val="00B11CE7"/>
    <w:rsid w:val="00B12D90"/>
    <w:rsid w:val="00B13D7D"/>
    <w:rsid w:val="00B13EDD"/>
    <w:rsid w:val="00B16061"/>
    <w:rsid w:val="00B20195"/>
    <w:rsid w:val="00B2030D"/>
    <w:rsid w:val="00B204C3"/>
    <w:rsid w:val="00B207D3"/>
    <w:rsid w:val="00B20942"/>
    <w:rsid w:val="00B216C5"/>
    <w:rsid w:val="00B218EB"/>
    <w:rsid w:val="00B21B7F"/>
    <w:rsid w:val="00B226D7"/>
    <w:rsid w:val="00B230A6"/>
    <w:rsid w:val="00B23402"/>
    <w:rsid w:val="00B24CE1"/>
    <w:rsid w:val="00B254DE"/>
    <w:rsid w:val="00B256F5"/>
    <w:rsid w:val="00B2604C"/>
    <w:rsid w:val="00B2645B"/>
    <w:rsid w:val="00B26C31"/>
    <w:rsid w:val="00B26D30"/>
    <w:rsid w:val="00B27177"/>
    <w:rsid w:val="00B27C72"/>
    <w:rsid w:val="00B27C82"/>
    <w:rsid w:val="00B27CC3"/>
    <w:rsid w:val="00B3005F"/>
    <w:rsid w:val="00B30DE7"/>
    <w:rsid w:val="00B31602"/>
    <w:rsid w:val="00B316A0"/>
    <w:rsid w:val="00B31BED"/>
    <w:rsid w:val="00B327D8"/>
    <w:rsid w:val="00B32A40"/>
    <w:rsid w:val="00B340CD"/>
    <w:rsid w:val="00B3447B"/>
    <w:rsid w:val="00B34AB1"/>
    <w:rsid w:val="00B34D1E"/>
    <w:rsid w:val="00B35296"/>
    <w:rsid w:val="00B363F4"/>
    <w:rsid w:val="00B36649"/>
    <w:rsid w:val="00B36BA0"/>
    <w:rsid w:val="00B36E53"/>
    <w:rsid w:val="00B3782D"/>
    <w:rsid w:val="00B40487"/>
    <w:rsid w:val="00B40633"/>
    <w:rsid w:val="00B408C2"/>
    <w:rsid w:val="00B40EB6"/>
    <w:rsid w:val="00B4125B"/>
    <w:rsid w:val="00B41DB1"/>
    <w:rsid w:val="00B41EED"/>
    <w:rsid w:val="00B422C5"/>
    <w:rsid w:val="00B42326"/>
    <w:rsid w:val="00B423AE"/>
    <w:rsid w:val="00B4290D"/>
    <w:rsid w:val="00B435F8"/>
    <w:rsid w:val="00B43709"/>
    <w:rsid w:val="00B44521"/>
    <w:rsid w:val="00B468C1"/>
    <w:rsid w:val="00B46C7A"/>
    <w:rsid w:val="00B46E94"/>
    <w:rsid w:val="00B47170"/>
    <w:rsid w:val="00B47F76"/>
    <w:rsid w:val="00B5089D"/>
    <w:rsid w:val="00B50C94"/>
    <w:rsid w:val="00B51EFB"/>
    <w:rsid w:val="00B52154"/>
    <w:rsid w:val="00B521E4"/>
    <w:rsid w:val="00B5252A"/>
    <w:rsid w:val="00B536D5"/>
    <w:rsid w:val="00B5398A"/>
    <w:rsid w:val="00B53FE5"/>
    <w:rsid w:val="00B54DF6"/>
    <w:rsid w:val="00B54E6A"/>
    <w:rsid w:val="00B55CD9"/>
    <w:rsid w:val="00B570E9"/>
    <w:rsid w:val="00B57294"/>
    <w:rsid w:val="00B577A2"/>
    <w:rsid w:val="00B578D7"/>
    <w:rsid w:val="00B57AB6"/>
    <w:rsid w:val="00B60A89"/>
    <w:rsid w:val="00B60B2A"/>
    <w:rsid w:val="00B60B34"/>
    <w:rsid w:val="00B60BC1"/>
    <w:rsid w:val="00B60F9E"/>
    <w:rsid w:val="00B61013"/>
    <w:rsid w:val="00B613E9"/>
    <w:rsid w:val="00B618CF"/>
    <w:rsid w:val="00B61B21"/>
    <w:rsid w:val="00B62114"/>
    <w:rsid w:val="00B62172"/>
    <w:rsid w:val="00B6224C"/>
    <w:rsid w:val="00B627EE"/>
    <w:rsid w:val="00B63001"/>
    <w:rsid w:val="00B6319F"/>
    <w:rsid w:val="00B63ED6"/>
    <w:rsid w:val="00B64425"/>
    <w:rsid w:val="00B64749"/>
    <w:rsid w:val="00B655F0"/>
    <w:rsid w:val="00B65922"/>
    <w:rsid w:val="00B668C4"/>
    <w:rsid w:val="00B66FDF"/>
    <w:rsid w:val="00B67E11"/>
    <w:rsid w:val="00B70503"/>
    <w:rsid w:val="00B70E2B"/>
    <w:rsid w:val="00B71348"/>
    <w:rsid w:val="00B71574"/>
    <w:rsid w:val="00B7164C"/>
    <w:rsid w:val="00B71B77"/>
    <w:rsid w:val="00B7248C"/>
    <w:rsid w:val="00B73B5A"/>
    <w:rsid w:val="00B74B38"/>
    <w:rsid w:val="00B7500B"/>
    <w:rsid w:val="00B75AED"/>
    <w:rsid w:val="00B76938"/>
    <w:rsid w:val="00B77136"/>
    <w:rsid w:val="00B77459"/>
    <w:rsid w:val="00B77D41"/>
    <w:rsid w:val="00B804D5"/>
    <w:rsid w:val="00B80527"/>
    <w:rsid w:val="00B81613"/>
    <w:rsid w:val="00B8231C"/>
    <w:rsid w:val="00B826BC"/>
    <w:rsid w:val="00B829AB"/>
    <w:rsid w:val="00B82DB1"/>
    <w:rsid w:val="00B835BD"/>
    <w:rsid w:val="00B8372C"/>
    <w:rsid w:val="00B8421E"/>
    <w:rsid w:val="00B8439A"/>
    <w:rsid w:val="00B84417"/>
    <w:rsid w:val="00B84D42"/>
    <w:rsid w:val="00B85706"/>
    <w:rsid w:val="00B8609B"/>
    <w:rsid w:val="00B86949"/>
    <w:rsid w:val="00B871DF"/>
    <w:rsid w:val="00B87A15"/>
    <w:rsid w:val="00B87BCB"/>
    <w:rsid w:val="00B87D2A"/>
    <w:rsid w:val="00B907F5"/>
    <w:rsid w:val="00B90D56"/>
    <w:rsid w:val="00B91238"/>
    <w:rsid w:val="00B913DE"/>
    <w:rsid w:val="00B92085"/>
    <w:rsid w:val="00B92FB8"/>
    <w:rsid w:val="00B930CA"/>
    <w:rsid w:val="00B94E0B"/>
    <w:rsid w:val="00B9599A"/>
    <w:rsid w:val="00B95A0D"/>
    <w:rsid w:val="00B95A38"/>
    <w:rsid w:val="00B95B06"/>
    <w:rsid w:val="00B95BBA"/>
    <w:rsid w:val="00B95F21"/>
    <w:rsid w:val="00B97B25"/>
    <w:rsid w:val="00B97C69"/>
    <w:rsid w:val="00B97CC4"/>
    <w:rsid w:val="00B97EE6"/>
    <w:rsid w:val="00BA07A8"/>
    <w:rsid w:val="00BA1656"/>
    <w:rsid w:val="00BA1DFA"/>
    <w:rsid w:val="00BA2180"/>
    <w:rsid w:val="00BA23E5"/>
    <w:rsid w:val="00BA3436"/>
    <w:rsid w:val="00BA39F7"/>
    <w:rsid w:val="00BA3BF8"/>
    <w:rsid w:val="00BA43EF"/>
    <w:rsid w:val="00BA442D"/>
    <w:rsid w:val="00BA4467"/>
    <w:rsid w:val="00BA56C5"/>
    <w:rsid w:val="00BA6CED"/>
    <w:rsid w:val="00BA6DF0"/>
    <w:rsid w:val="00BA759E"/>
    <w:rsid w:val="00BA7694"/>
    <w:rsid w:val="00BA7E53"/>
    <w:rsid w:val="00BB05A9"/>
    <w:rsid w:val="00BB06A5"/>
    <w:rsid w:val="00BB06CD"/>
    <w:rsid w:val="00BB0CB9"/>
    <w:rsid w:val="00BB0EDB"/>
    <w:rsid w:val="00BB1373"/>
    <w:rsid w:val="00BB21F7"/>
    <w:rsid w:val="00BB226D"/>
    <w:rsid w:val="00BB2BD9"/>
    <w:rsid w:val="00BB3AEA"/>
    <w:rsid w:val="00BB41FD"/>
    <w:rsid w:val="00BB49F6"/>
    <w:rsid w:val="00BB4DCF"/>
    <w:rsid w:val="00BB5C9A"/>
    <w:rsid w:val="00BB5FA8"/>
    <w:rsid w:val="00BB7553"/>
    <w:rsid w:val="00BB7C9D"/>
    <w:rsid w:val="00BC0859"/>
    <w:rsid w:val="00BC0CCE"/>
    <w:rsid w:val="00BC0E02"/>
    <w:rsid w:val="00BC12F5"/>
    <w:rsid w:val="00BC18A3"/>
    <w:rsid w:val="00BC1B09"/>
    <w:rsid w:val="00BC1E88"/>
    <w:rsid w:val="00BC2B14"/>
    <w:rsid w:val="00BC2EB7"/>
    <w:rsid w:val="00BC2F13"/>
    <w:rsid w:val="00BC3435"/>
    <w:rsid w:val="00BC3DD1"/>
    <w:rsid w:val="00BC4114"/>
    <w:rsid w:val="00BC46A4"/>
    <w:rsid w:val="00BC4A25"/>
    <w:rsid w:val="00BC5469"/>
    <w:rsid w:val="00BC564B"/>
    <w:rsid w:val="00BC566A"/>
    <w:rsid w:val="00BC58A1"/>
    <w:rsid w:val="00BC6059"/>
    <w:rsid w:val="00BC62D9"/>
    <w:rsid w:val="00BC64A1"/>
    <w:rsid w:val="00BC67A4"/>
    <w:rsid w:val="00BC7441"/>
    <w:rsid w:val="00BC78C2"/>
    <w:rsid w:val="00BC78D0"/>
    <w:rsid w:val="00BC7C3D"/>
    <w:rsid w:val="00BD0BFB"/>
    <w:rsid w:val="00BD0C37"/>
    <w:rsid w:val="00BD0E31"/>
    <w:rsid w:val="00BD1A2B"/>
    <w:rsid w:val="00BD2B71"/>
    <w:rsid w:val="00BD3D50"/>
    <w:rsid w:val="00BD4156"/>
    <w:rsid w:val="00BD608F"/>
    <w:rsid w:val="00BD6257"/>
    <w:rsid w:val="00BD6C09"/>
    <w:rsid w:val="00BD6C33"/>
    <w:rsid w:val="00BD76CE"/>
    <w:rsid w:val="00BD7938"/>
    <w:rsid w:val="00BD7A1F"/>
    <w:rsid w:val="00BE00C8"/>
    <w:rsid w:val="00BE0245"/>
    <w:rsid w:val="00BE0D8D"/>
    <w:rsid w:val="00BE1C68"/>
    <w:rsid w:val="00BE22C9"/>
    <w:rsid w:val="00BE25DB"/>
    <w:rsid w:val="00BE2B6E"/>
    <w:rsid w:val="00BE442A"/>
    <w:rsid w:val="00BE57E8"/>
    <w:rsid w:val="00BE5F04"/>
    <w:rsid w:val="00BE6609"/>
    <w:rsid w:val="00BE6ADE"/>
    <w:rsid w:val="00BE6D39"/>
    <w:rsid w:val="00BE722C"/>
    <w:rsid w:val="00BE74A6"/>
    <w:rsid w:val="00BE79CD"/>
    <w:rsid w:val="00BE7CB9"/>
    <w:rsid w:val="00BF0501"/>
    <w:rsid w:val="00BF06E6"/>
    <w:rsid w:val="00BF108A"/>
    <w:rsid w:val="00BF110F"/>
    <w:rsid w:val="00BF2020"/>
    <w:rsid w:val="00BF223C"/>
    <w:rsid w:val="00BF22D3"/>
    <w:rsid w:val="00BF2588"/>
    <w:rsid w:val="00BF29BE"/>
    <w:rsid w:val="00BF2A6D"/>
    <w:rsid w:val="00BF2BFA"/>
    <w:rsid w:val="00BF31F2"/>
    <w:rsid w:val="00BF369E"/>
    <w:rsid w:val="00BF37DD"/>
    <w:rsid w:val="00BF3A78"/>
    <w:rsid w:val="00BF415C"/>
    <w:rsid w:val="00BF452F"/>
    <w:rsid w:val="00BF4841"/>
    <w:rsid w:val="00BF4842"/>
    <w:rsid w:val="00BF5691"/>
    <w:rsid w:val="00BF63CA"/>
    <w:rsid w:val="00BF64AD"/>
    <w:rsid w:val="00BF78C9"/>
    <w:rsid w:val="00BF79AB"/>
    <w:rsid w:val="00C00A34"/>
    <w:rsid w:val="00C00D4A"/>
    <w:rsid w:val="00C00DFF"/>
    <w:rsid w:val="00C0201A"/>
    <w:rsid w:val="00C02A05"/>
    <w:rsid w:val="00C03395"/>
    <w:rsid w:val="00C03EC1"/>
    <w:rsid w:val="00C04C9F"/>
    <w:rsid w:val="00C04F8C"/>
    <w:rsid w:val="00C052E6"/>
    <w:rsid w:val="00C05C55"/>
    <w:rsid w:val="00C05EC0"/>
    <w:rsid w:val="00C05FE0"/>
    <w:rsid w:val="00C0663A"/>
    <w:rsid w:val="00C1006B"/>
    <w:rsid w:val="00C113A2"/>
    <w:rsid w:val="00C11CDD"/>
    <w:rsid w:val="00C11D27"/>
    <w:rsid w:val="00C12969"/>
    <w:rsid w:val="00C12FE6"/>
    <w:rsid w:val="00C13282"/>
    <w:rsid w:val="00C13B52"/>
    <w:rsid w:val="00C13C2D"/>
    <w:rsid w:val="00C14FF3"/>
    <w:rsid w:val="00C15880"/>
    <w:rsid w:val="00C160E0"/>
    <w:rsid w:val="00C169C2"/>
    <w:rsid w:val="00C203A0"/>
    <w:rsid w:val="00C2252F"/>
    <w:rsid w:val="00C22DBD"/>
    <w:rsid w:val="00C23018"/>
    <w:rsid w:val="00C2443A"/>
    <w:rsid w:val="00C249BF"/>
    <w:rsid w:val="00C24DCA"/>
    <w:rsid w:val="00C25575"/>
    <w:rsid w:val="00C255DB"/>
    <w:rsid w:val="00C25E0D"/>
    <w:rsid w:val="00C26028"/>
    <w:rsid w:val="00C26420"/>
    <w:rsid w:val="00C2695A"/>
    <w:rsid w:val="00C26A2C"/>
    <w:rsid w:val="00C26A48"/>
    <w:rsid w:val="00C26AF7"/>
    <w:rsid w:val="00C27692"/>
    <w:rsid w:val="00C27BD1"/>
    <w:rsid w:val="00C27C9D"/>
    <w:rsid w:val="00C27D18"/>
    <w:rsid w:val="00C3006A"/>
    <w:rsid w:val="00C30116"/>
    <w:rsid w:val="00C30808"/>
    <w:rsid w:val="00C30942"/>
    <w:rsid w:val="00C31935"/>
    <w:rsid w:val="00C31BE4"/>
    <w:rsid w:val="00C320FC"/>
    <w:rsid w:val="00C32C2A"/>
    <w:rsid w:val="00C32D46"/>
    <w:rsid w:val="00C3329D"/>
    <w:rsid w:val="00C34129"/>
    <w:rsid w:val="00C34EA1"/>
    <w:rsid w:val="00C356C7"/>
    <w:rsid w:val="00C36217"/>
    <w:rsid w:val="00C36398"/>
    <w:rsid w:val="00C36500"/>
    <w:rsid w:val="00C36516"/>
    <w:rsid w:val="00C37214"/>
    <w:rsid w:val="00C3766F"/>
    <w:rsid w:val="00C40637"/>
    <w:rsid w:val="00C40ED7"/>
    <w:rsid w:val="00C41021"/>
    <w:rsid w:val="00C415B0"/>
    <w:rsid w:val="00C41802"/>
    <w:rsid w:val="00C41979"/>
    <w:rsid w:val="00C42D64"/>
    <w:rsid w:val="00C4301E"/>
    <w:rsid w:val="00C4369F"/>
    <w:rsid w:val="00C43B0F"/>
    <w:rsid w:val="00C43C0B"/>
    <w:rsid w:val="00C43DD5"/>
    <w:rsid w:val="00C43E60"/>
    <w:rsid w:val="00C43F6B"/>
    <w:rsid w:val="00C4417E"/>
    <w:rsid w:val="00C444C6"/>
    <w:rsid w:val="00C450EB"/>
    <w:rsid w:val="00C451A5"/>
    <w:rsid w:val="00C4540A"/>
    <w:rsid w:val="00C456E8"/>
    <w:rsid w:val="00C45B06"/>
    <w:rsid w:val="00C45BCA"/>
    <w:rsid w:val="00C46BBE"/>
    <w:rsid w:val="00C46CC5"/>
    <w:rsid w:val="00C46CDC"/>
    <w:rsid w:val="00C4732E"/>
    <w:rsid w:val="00C5089E"/>
    <w:rsid w:val="00C508A8"/>
    <w:rsid w:val="00C5091A"/>
    <w:rsid w:val="00C51038"/>
    <w:rsid w:val="00C517CE"/>
    <w:rsid w:val="00C51F68"/>
    <w:rsid w:val="00C52301"/>
    <w:rsid w:val="00C5242A"/>
    <w:rsid w:val="00C5254F"/>
    <w:rsid w:val="00C52B16"/>
    <w:rsid w:val="00C533C3"/>
    <w:rsid w:val="00C53DE8"/>
    <w:rsid w:val="00C542AF"/>
    <w:rsid w:val="00C5511A"/>
    <w:rsid w:val="00C552D6"/>
    <w:rsid w:val="00C552EB"/>
    <w:rsid w:val="00C55A21"/>
    <w:rsid w:val="00C56B83"/>
    <w:rsid w:val="00C57011"/>
    <w:rsid w:val="00C574DE"/>
    <w:rsid w:val="00C5754C"/>
    <w:rsid w:val="00C57A5E"/>
    <w:rsid w:val="00C600EC"/>
    <w:rsid w:val="00C6038D"/>
    <w:rsid w:val="00C6138C"/>
    <w:rsid w:val="00C61909"/>
    <w:rsid w:val="00C61DBE"/>
    <w:rsid w:val="00C62E55"/>
    <w:rsid w:val="00C633F6"/>
    <w:rsid w:val="00C63FDA"/>
    <w:rsid w:val="00C644E2"/>
    <w:rsid w:val="00C65AD0"/>
    <w:rsid w:val="00C66D5C"/>
    <w:rsid w:val="00C703ED"/>
    <w:rsid w:val="00C70A15"/>
    <w:rsid w:val="00C70C15"/>
    <w:rsid w:val="00C70FE0"/>
    <w:rsid w:val="00C711E4"/>
    <w:rsid w:val="00C7158C"/>
    <w:rsid w:val="00C71658"/>
    <w:rsid w:val="00C72284"/>
    <w:rsid w:val="00C7249B"/>
    <w:rsid w:val="00C724EA"/>
    <w:rsid w:val="00C72B6E"/>
    <w:rsid w:val="00C73024"/>
    <w:rsid w:val="00C73421"/>
    <w:rsid w:val="00C73AA6"/>
    <w:rsid w:val="00C73D07"/>
    <w:rsid w:val="00C74C90"/>
    <w:rsid w:val="00C77922"/>
    <w:rsid w:val="00C77982"/>
    <w:rsid w:val="00C806B3"/>
    <w:rsid w:val="00C80FB6"/>
    <w:rsid w:val="00C81186"/>
    <w:rsid w:val="00C81464"/>
    <w:rsid w:val="00C81638"/>
    <w:rsid w:val="00C817B0"/>
    <w:rsid w:val="00C81934"/>
    <w:rsid w:val="00C81F71"/>
    <w:rsid w:val="00C82366"/>
    <w:rsid w:val="00C8302A"/>
    <w:rsid w:val="00C83392"/>
    <w:rsid w:val="00C836F7"/>
    <w:rsid w:val="00C840F1"/>
    <w:rsid w:val="00C843DF"/>
    <w:rsid w:val="00C84E8A"/>
    <w:rsid w:val="00C85337"/>
    <w:rsid w:val="00C854BC"/>
    <w:rsid w:val="00C855E1"/>
    <w:rsid w:val="00C86059"/>
    <w:rsid w:val="00C86D42"/>
    <w:rsid w:val="00C87A10"/>
    <w:rsid w:val="00C90B7E"/>
    <w:rsid w:val="00C90BB9"/>
    <w:rsid w:val="00C9130A"/>
    <w:rsid w:val="00C91462"/>
    <w:rsid w:val="00C91718"/>
    <w:rsid w:val="00C91ADF"/>
    <w:rsid w:val="00C924D8"/>
    <w:rsid w:val="00C92AFB"/>
    <w:rsid w:val="00C92D9F"/>
    <w:rsid w:val="00C9359F"/>
    <w:rsid w:val="00C93845"/>
    <w:rsid w:val="00C93D94"/>
    <w:rsid w:val="00C948FC"/>
    <w:rsid w:val="00C949B3"/>
    <w:rsid w:val="00C96302"/>
    <w:rsid w:val="00C966E5"/>
    <w:rsid w:val="00C96A42"/>
    <w:rsid w:val="00C9761A"/>
    <w:rsid w:val="00C97D35"/>
    <w:rsid w:val="00CA0CCA"/>
    <w:rsid w:val="00CA1330"/>
    <w:rsid w:val="00CA26F4"/>
    <w:rsid w:val="00CA3146"/>
    <w:rsid w:val="00CA36C7"/>
    <w:rsid w:val="00CA41DA"/>
    <w:rsid w:val="00CA4849"/>
    <w:rsid w:val="00CA48F0"/>
    <w:rsid w:val="00CA4E53"/>
    <w:rsid w:val="00CA596A"/>
    <w:rsid w:val="00CA5D25"/>
    <w:rsid w:val="00CA65DB"/>
    <w:rsid w:val="00CA6D26"/>
    <w:rsid w:val="00CA6D65"/>
    <w:rsid w:val="00CA70B3"/>
    <w:rsid w:val="00CA73B3"/>
    <w:rsid w:val="00CB0219"/>
    <w:rsid w:val="00CB04ED"/>
    <w:rsid w:val="00CB0D04"/>
    <w:rsid w:val="00CB0D12"/>
    <w:rsid w:val="00CB1303"/>
    <w:rsid w:val="00CB132B"/>
    <w:rsid w:val="00CB1437"/>
    <w:rsid w:val="00CB16CC"/>
    <w:rsid w:val="00CB1D13"/>
    <w:rsid w:val="00CB2204"/>
    <w:rsid w:val="00CB23ED"/>
    <w:rsid w:val="00CB2C96"/>
    <w:rsid w:val="00CB2F30"/>
    <w:rsid w:val="00CB4500"/>
    <w:rsid w:val="00CB451E"/>
    <w:rsid w:val="00CB471A"/>
    <w:rsid w:val="00CB4732"/>
    <w:rsid w:val="00CB49F6"/>
    <w:rsid w:val="00CB6227"/>
    <w:rsid w:val="00CB63A5"/>
    <w:rsid w:val="00CB679C"/>
    <w:rsid w:val="00CB6B5B"/>
    <w:rsid w:val="00CC05CE"/>
    <w:rsid w:val="00CC0676"/>
    <w:rsid w:val="00CC0BDA"/>
    <w:rsid w:val="00CC0C55"/>
    <w:rsid w:val="00CC1277"/>
    <w:rsid w:val="00CC22A5"/>
    <w:rsid w:val="00CC2535"/>
    <w:rsid w:val="00CC25F9"/>
    <w:rsid w:val="00CC26DC"/>
    <w:rsid w:val="00CC2AD8"/>
    <w:rsid w:val="00CC2E79"/>
    <w:rsid w:val="00CC2F73"/>
    <w:rsid w:val="00CC35D3"/>
    <w:rsid w:val="00CC360B"/>
    <w:rsid w:val="00CC3BC5"/>
    <w:rsid w:val="00CC3C58"/>
    <w:rsid w:val="00CC40F9"/>
    <w:rsid w:val="00CC4C40"/>
    <w:rsid w:val="00CC52CD"/>
    <w:rsid w:val="00CC59F8"/>
    <w:rsid w:val="00CC7137"/>
    <w:rsid w:val="00CD0192"/>
    <w:rsid w:val="00CD19DD"/>
    <w:rsid w:val="00CD1CF2"/>
    <w:rsid w:val="00CD1E4D"/>
    <w:rsid w:val="00CD2148"/>
    <w:rsid w:val="00CD251D"/>
    <w:rsid w:val="00CD266F"/>
    <w:rsid w:val="00CD2A7B"/>
    <w:rsid w:val="00CD362F"/>
    <w:rsid w:val="00CD3738"/>
    <w:rsid w:val="00CD3B96"/>
    <w:rsid w:val="00CD427F"/>
    <w:rsid w:val="00CD4624"/>
    <w:rsid w:val="00CD4E17"/>
    <w:rsid w:val="00CD52B0"/>
    <w:rsid w:val="00CD695E"/>
    <w:rsid w:val="00CD70A8"/>
    <w:rsid w:val="00CD7302"/>
    <w:rsid w:val="00CD79E6"/>
    <w:rsid w:val="00CE0C28"/>
    <w:rsid w:val="00CE12D6"/>
    <w:rsid w:val="00CE1EBA"/>
    <w:rsid w:val="00CE1EF2"/>
    <w:rsid w:val="00CE3DF4"/>
    <w:rsid w:val="00CE6059"/>
    <w:rsid w:val="00CE6351"/>
    <w:rsid w:val="00CE643C"/>
    <w:rsid w:val="00CE67D1"/>
    <w:rsid w:val="00CE71A8"/>
    <w:rsid w:val="00CE71E1"/>
    <w:rsid w:val="00CE7417"/>
    <w:rsid w:val="00CE766B"/>
    <w:rsid w:val="00CE7693"/>
    <w:rsid w:val="00CE784D"/>
    <w:rsid w:val="00CF0497"/>
    <w:rsid w:val="00CF0B18"/>
    <w:rsid w:val="00CF0C63"/>
    <w:rsid w:val="00CF0C8D"/>
    <w:rsid w:val="00CF0EA0"/>
    <w:rsid w:val="00CF1431"/>
    <w:rsid w:val="00CF1B0F"/>
    <w:rsid w:val="00CF24A1"/>
    <w:rsid w:val="00CF3381"/>
    <w:rsid w:val="00CF3BB6"/>
    <w:rsid w:val="00CF4AA7"/>
    <w:rsid w:val="00CF5521"/>
    <w:rsid w:val="00CF56BA"/>
    <w:rsid w:val="00CF59D9"/>
    <w:rsid w:val="00CF6EEC"/>
    <w:rsid w:val="00CF7036"/>
    <w:rsid w:val="00CF74AA"/>
    <w:rsid w:val="00CF767F"/>
    <w:rsid w:val="00CF7CF3"/>
    <w:rsid w:val="00CF7D51"/>
    <w:rsid w:val="00CF7DEC"/>
    <w:rsid w:val="00D00298"/>
    <w:rsid w:val="00D01276"/>
    <w:rsid w:val="00D01473"/>
    <w:rsid w:val="00D01C04"/>
    <w:rsid w:val="00D01CA7"/>
    <w:rsid w:val="00D01E26"/>
    <w:rsid w:val="00D02268"/>
    <w:rsid w:val="00D02F9F"/>
    <w:rsid w:val="00D0379F"/>
    <w:rsid w:val="00D04115"/>
    <w:rsid w:val="00D046F1"/>
    <w:rsid w:val="00D05B89"/>
    <w:rsid w:val="00D064C1"/>
    <w:rsid w:val="00D069C8"/>
    <w:rsid w:val="00D100EE"/>
    <w:rsid w:val="00D104FA"/>
    <w:rsid w:val="00D10C2F"/>
    <w:rsid w:val="00D10CB1"/>
    <w:rsid w:val="00D1103D"/>
    <w:rsid w:val="00D116DC"/>
    <w:rsid w:val="00D1277E"/>
    <w:rsid w:val="00D12B90"/>
    <w:rsid w:val="00D13054"/>
    <w:rsid w:val="00D13BCE"/>
    <w:rsid w:val="00D143D1"/>
    <w:rsid w:val="00D15A2C"/>
    <w:rsid w:val="00D15ABD"/>
    <w:rsid w:val="00D15BD9"/>
    <w:rsid w:val="00D15C3A"/>
    <w:rsid w:val="00D16802"/>
    <w:rsid w:val="00D16D12"/>
    <w:rsid w:val="00D20C97"/>
    <w:rsid w:val="00D223CC"/>
    <w:rsid w:val="00D227D4"/>
    <w:rsid w:val="00D22D66"/>
    <w:rsid w:val="00D22F31"/>
    <w:rsid w:val="00D2310C"/>
    <w:rsid w:val="00D232A6"/>
    <w:rsid w:val="00D23367"/>
    <w:rsid w:val="00D2397B"/>
    <w:rsid w:val="00D24052"/>
    <w:rsid w:val="00D24292"/>
    <w:rsid w:val="00D24335"/>
    <w:rsid w:val="00D24488"/>
    <w:rsid w:val="00D24680"/>
    <w:rsid w:val="00D246CF"/>
    <w:rsid w:val="00D24913"/>
    <w:rsid w:val="00D24EAB"/>
    <w:rsid w:val="00D250DA"/>
    <w:rsid w:val="00D25378"/>
    <w:rsid w:val="00D2569E"/>
    <w:rsid w:val="00D263E9"/>
    <w:rsid w:val="00D2669D"/>
    <w:rsid w:val="00D267A5"/>
    <w:rsid w:val="00D27E91"/>
    <w:rsid w:val="00D30BD2"/>
    <w:rsid w:val="00D31045"/>
    <w:rsid w:val="00D31C4C"/>
    <w:rsid w:val="00D3267C"/>
    <w:rsid w:val="00D33253"/>
    <w:rsid w:val="00D34156"/>
    <w:rsid w:val="00D34989"/>
    <w:rsid w:val="00D34AF6"/>
    <w:rsid w:val="00D34B4B"/>
    <w:rsid w:val="00D35873"/>
    <w:rsid w:val="00D35C29"/>
    <w:rsid w:val="00D35C8D"/>
    <w:rsid w:val="00D35D58"/>
    <w:rsid w:val="00D35F5F"/>
    <w:rsid w:val="00D362DD"/>
    <w:rsid w:val="00D3644E"/>
    <w:rsid w:val="00D36F24"/>
    <w:rsid w:val="00D374C1"/>
    <w:rsid w:val="00D37860"/>
    <w:rsid w:val="00D41939"/>
    <w:rsid w:val="00D41BFA"/>
    <w:rsid w:val="00D41D5C"/>
    <w:rsid w:val="00D41F70"/>
    <w:rsid w:val="00D42639"/>
    <w:rsid w:val="00D42806"/>
    <w:rsid w:val="00D42940"/>
    <w:rsid w:val="00D42DFA"/>
    <w:rsid w:val="00D42E6D"/>
    <w:rsid w:val="00D4405A"/>
    <w:rsid w:val="00D445C9"/>
    <w:rsid w:val="00D44E39"/>
    <w:rsid w:val="00D4579C"/>
    <w:rsid w:val="00D46124"/>
    <w:rsid w:val="00D46AC7"/>
    <w:rsid w:val="00D47146"/>
    <w:rsid w:val="00D472C1"/>
    <w:rsid w:val="00D47638"/>
    <w:rsid w:val="00D47B92"/>
    <w:rsid w:val="00D5060F"/>
    <w:rsid w:val="00D5067C"/>
    <w:rsid w:val="00D50971"/>
    <w:rsid w:val="00D52805"/>
    <w:rsid w:val="00D52FD5"/>
    <w:rsid w:val="00D53123"/>
    <w:rsid w:val="00D5378D"/>
    <w:rsid w:val="00D53E4E"/>
    <w:rsid w:val="00D53EC2"/>
    <w:rsid w:val="00D54258"/>
    <w:rsid w:val="00D549FA"/>
    <w:rsid w:val="00D54DAB"/>
    <w:rsid w:val="00D556A7"/>
    <w:rsid w:val="00D55C6F"/>
    <w:rsid w:val="00D55DD4"/>
    <w:rsid w:val="00D604E4"/>
    <w:rsid w:val="00D616CC"/>
    <w:rsid w:val="00D61A39"/>
    <w:rsid w:val="00D61A46"/>
    <w:rsid w:val="00D62798"/>
    <w:rsid w:val="00D6331A"/>
    <w:rsid w:val="00D63B4B"/>
    <w:rsid w:val="00D645BC"/>
    <w:rsid w:val="00D64D16"/>
    <w:rsid w:val="00D64F47"/>
    <w:rsid w:val="00D66005"/>
    <w:rsid w:val="00D6759F"/>
    <w:rsid w:val="00D6794B"/>
    <w:rsid w:val="00D67960"/>
    <w:rsid w:val="00D7071F"/>
    <w:rsid w:val="00D70A80"/>
    <w:rsid w:val="00D70C12"/>
    <w:rsid w:val="00D70EFA"/>
    <w:rsid w:val="00D71705"/>
    <w:rsid w:val="00D721C4"/>
    <w:rsid w:val="00D72464"/>
    <w:rsid w:val="00D724EB"/>
    <w:rsid w:val="00D72969"/>
    <w:rsid w:val="00D732F3"/>
    <w:rsid w:val="00D7366C"/>
    <w:rsid w:val="00D751AA"/>
    <w:rsid w:val="00D7551A"/>
    <w:rsid w:val="00D762CA"/>
    <w:rsid w:val="00D76450"/>
    <w:rsid w:val="00D7654C"/>
    <w:rsid w:val="00D777D5"/>
    <w:rsid w:val="00D802AA"/>
    <w:rsid w:val="00D80551"/>
    <w:rsid w:val="00D8080D"/>
    <w:rsid w:val="00D81545"/>
    <w:rsid w:val="00D81671"/>
    <w:rsid w:val="00D8252E"/>
    <w:rsid w:val="00D82AC2"/>
    <w:rsid w:val="00D82B7F"/>
    <w:rsid w:val="00D83CD4"/>
    <w:rsid w:val="00D83DF0"/>
    <w:rsid w:val="00D840B9"/>
    <w:rsid w:val="00D8487A"/>
    <w:rsid w:val="00D848A7"/>
    <w:rsid w:val="00D84B2F"/>
    <w:rsid w:val="00D85CBF"/>
    <w:rsid w:val="00D8639E"/>
    <w:rsid w:val="00D863F1"/>
    <w:rsid w:val="00D86791"/>
    <w:rsid w:val="00D86AD6"/>
    <w:rsid w:val="00D876B1"/>
    <w:rsid w:val="00D87E56"/>
    <w:rsid w:val="00D9025D"/>
    <w:rsid w:val="00D9052D"/>
    <w:rsid w:val="00D9096C"/>
    <w:rsid w:val="00D91009"/>
    <w:rsid w:val="00D92CF8"/>
    <w:rsid w:val="00D9499C"/>
    <w:rsid w:val="00D94CF9"/>
    <w:rsid w:val="00D9525A"/>
    <w:rsid w:val="00D95978"/>
    <w:rsid w:val="00D95C9C"/>
    <w:rsid w:val="00D95E4A"/>
    <w:rsid w:val="00D96406"/>
    <w:rsid w:val="00D9689A"/>
    <w:rsid w:val="00D96BE4"/>
    <w:rsid w:val="00D97756"/>
    <w:rsid w:val="00D97947"/>
    <w:rsid w:val="00D97CC8"/>
    <w:rsid w:val="00DA0127"/>
    <w:rsid w:val="00DA0D4E"/>
    <w:rsid w:val="00DA1538"/>
    <w:rsid w:val="00DA1CC3"/>
    <w:rsid w:val="00DA1EF5"/>
    <w:rsid w:val="00DA344E"/>
    <w:rsid w:val="00DA3AB0"/>
    <w:rsid w:val="00DA3C43"/>
    <w:rsid w:val="00DA3F5C"/>
    <w:rsid w:val="00DA4C01"/>
    <w:rsid w:val="00DA5C91"/>
    <w:rsid w:val="00DA5FB8"/>
    <w:rsid w:val="00DA6861"/>
    <w:rsid w:val="00DA6917"/>
    <w:rsid w:val="00DA6B87"/>
    <w:rsid w:val="00DA797A"/>
    <w:rsid w:val="00DA7D1C"/>
    <w:rsid w:val="00DA7DC5"/>
    <w:rsid w:val="00DB0D19"/>
    <w:rsid w:val="00DB0F58"/>
    <w:rsid w:val="00DB0FBE"/>
    <w:rsid w:val="00DB1AA8"/>
    <w:rsid w:val="00DB24EF"/>
    <w:rsid w:val="00DB260E"/>
    <w:rsid w:val="00DB2F2D"/>
    <w:rsid w:val="00DB371A"/>
    <w:rsid w:val="00DB3938"/>
    <w:rsid w:val="00DB4005"/>
    <w:rsid w:val="00DB47E3"/>
    <w:rsid w:val="00DB48CB"/>
    <w:rsid w:val="00DB4CC2"/>
    <w:rsid w:val="00DB5373"/>
    <w:rsid w:val="00DB634A"/>
    <w:rsid w:val="00DB63C8"/>
    <w:rsid w:val="00DB64C1"/>
    <w:rsid w:val="00DB69D5"/>
    <w:rsid w:val="00DB6A15"/>
    <w:rsid w:val="00DB6E1E"/>
    <w:rsid w:val="00DC01AF"/>
    <w:rsid w:val="00DC025C"/>
    <w:rsid w:val="00DC1268"/>
    <w:rsid w:val="00DC1E16"/>
    <w:rsid w:val="00DC260F"/>
    <w:rsid w:val="00DC379F"/>
    <w:rsid w:val="00DC3960"/>
    <w:rsid w:val="00DC3A3F"/>
    <w:rsid w:val="00DC3B78"/>
    <w:rsid w:val="00DC3C05"/>
    <w:rsid w:val="00DC3F10"/>
    <w:rsid w:val="00DC4098"/>
    <w:rsid w:val="00DC449C"/>
    <w:rsid w:val="00DC478B"/>
    <w:rsid w:val="00DC4C60"/>
    <w:rsid w:val="00DC56AA"/>
    <w:rsid w:val="00DC576C"/>
    <w:rsid w:val="00DC59AC"/>
    <w:rsid w:val="00DC60B1"/>
    <w:rsid w:val="00DC667E"/>
    <w:rsid w:val="00DC7BC2"/>
    <w:rsid w:val="00DD008C"/>
    <w:rsid w:val="00DD084C"/>
    <w:rsid w:val="00DD0E76"/>
    <w:rsid w:val="00DD12E1"/>
    <w:rsid w:val="00DD13B3"/>
    <w:rsid w:val="00DD1DF9"/>
    <w:rsid w:val="00DD2A3A"/>
    <w:rsid w:val="00DD2FE8"/>
    <w:rsid w:val="00DD32D5"/>
    <w:rsid w:val="00DD33CF"/>
    <w:rsid w:val="00DD3DA1"/>
    <w:rsid w:val="00DD3F4E"/>
    <w:rsid w:val="00DD4B50"/>
    <w:rsid w:val="00DD4E7E"/>
    <w:rsid w:val="00DD5256"/>
    <w:rsid w:val="00DD5317"/>
    <w:rsid w:val="00DD5968"/>
    <w:rsid w:val="00DD5C06"/>
    <w:rsid w:val="00DD5E2E"/>
    <w:rsid w:val="00DD6DB4"/>
    <w:rsid w:val="00DD7F5A"/>
    <w:rsid w:val="00DE03C3"/>
    <w:rsid w:val="00DE05B1"/>
    <w:rsid w:val="00DE2BB0"/>
    <w:rsid w:val="00DE2CF8"/>
    <w:rsid w:val="00DE2F6C"/>
    <w:rsid w:val="00DE3AF4"/>
    <w:rsid w:val="00DE3E8A"/>
    <w:rsid w:val="00DE4517"/>
    <w:rsid w:val="00DE4C1B"/>
    <w:rsid w:val="00DE512E"/>
    <w:rsid w:val="00DE5941"/>
    <w:rsid w:val="00DE5974"/>
    <w:rsid w:val="00DE5A77"/>
    <w:rsid w:val="00DE6664"/>
    <w:rsid w:val="00DE6AEC"/>
    <w:rsid w:val="00DE6CA6"/>
    <w:rsid w:val="00DE6FE9"/>
    <w:rsid w:val="00DE77E1"/>
    <w:rsid w:val="00DF020F"/>
    <w:rsid w:val="00DF041D"/>
    <w:rsid w:val="00DF22E7"/>
    <w:rsid w:val="00DF24DE"/>
    <w:rsid w:val="00DF2818"/>
    <w:rsid w:val="00DF2D9B"/>
    <w:rsid w:val="00DF3257"/>
    <w:rsid w:val="00DF34CA"/>
    <w:rsid w:val="00DF3A05"/>
    <w:rsid w:val="00DF3A16"/>
    <w:rsid w:val="00DF46E4"/>
    <w:rsid w:val="00DF48BB"/>
    <w:rsid w:val="00DF4BCE"/>
    <w:rsid w:val="00DF4CDA"/>
    <w:rsid w:val="00DF5396"/>
    <w:rsid w:val="00DF54A6"/>
    <w:rsid w:val="00DF604D"/>
    <w:rsid w:val="00DF6058"/>
    <w:rsid w:val="00DF6325"/>
    <w:rsid w:val="00DF6977"/>
    <w:rsid w:val="00E00131"/>
    <w:rsid w:val="00E00155"/>
    <w:rsid w:val="00E00A50"/>
    <w:rsid w:val="00E00C0C"/>
    <w:rsid w:val="00E00C43"/>
    <w:rsid w:val="00E01B5E"/>
    <w:rsid w:val="00E01F3A"/>
    <w:rsid w:val="00E01FD5"/>
    <w:rsid w:val="00E02C48"/>
    <w:rsid w:val="00E05433"/>
    <w:rsid w:val="00E07425"/>
    <w:rsid w:val="00E117BE"/>
    <w:rsid w:val="00E1194B"/>
    <w:rsid w:val="00E119B4"/>
    <w:rsid w:val="00E119D6"/>
    <w:rsid w:val="00E12154"/>
    <w:rsid w:val="00E12528"/>
    <w:rsid w:val="00E12BB0"/>
    <w:rsid w:val="00E1313F"/>
    <w:rsid w:val="00E13768"/>
    <w:rsid w:val="00E1390E"/>
    <w:rsid w:val="00E1412E"/>
    <w:rsid w:val="00E14304"/>
    <w:rsid w:val="00E14C5F"/>
    <w:rsid w:val="00E14E46"/>
    <w:rsid w:val="00E1531E"/>
    <w:rsid w:val="00E1535B"/>
    <w:rsid w:val="00E156AE"/>
    <w:rsid w:val="00E15848"/>
    <w:rsid w:val="00E15945"/>
    <w:rsid w:val="00E15D8D"/>
    <w:rsid w:val="00E16E92"/>
    <w:rsid w:val="00E174CA"/>
    <w:rsid w:val="00E17792"/>
    <w:rsid w:val="00E177FC"/>
    <w:rsid w:val="00E17B87"/>
    <w:rsid w:val="00E17D50"/>
    <w:rsid w:val="00E200B6"/>
    <w:rsid w:val="00E208B5"/>
    <w:rsid w:val="00E209EF"/>
    <w:rsid w:val="00E20AC6"/>
    <w:rsid w:val="00E216B0"/>
    <w:rsid w:val="00E21B30"/>
    <w:rsid w:val="00E21D83"/>
    <w:rsid w:val="00E22EE7"/>
    <w:rsid w:val="00E23FE0"/>
    <w:rsid w:val="00E240A5"/>
    <w:rsid w:val="00E2459C"/>
    <w:rsid w:val="00E24A75"/>
    <w:rsid w:val="00E2602F"/>
    <w:rsid w:val="00E26297"/>
    <w:rsid w:val="00E26740"/>
    <w:rsid w:val="00E26B57"/>
    <w:rsid w:val="00E27B39"/>
    <w:rsid w:val="00E30A8C"/>
    <w:rsid w:val="00E30F18"/>
    <w:rsid w:val="00E30F5C"/>
    <w:rsid w:val="00E31515"/>
    <w:rsid w:val="00E31A18"/>
    <w:rsid w:val="00E31A5A"/>
    <w:rsid w:val="00E31AD5"/>
    <w:rsid w:val="00E31BBF"/>
    <w:rsid w:val="00E31BC7"/>
    <w:rsid w:val="00E32161"/>
    <w:rsid w:val="00E32253"/>
    <w:rsid w:val="00E330A2"/>
    <w:rsid w:val="00E33890"/>
    <w:rsid w:val="00E33998"/>
    <w:rsid w:val="00E33B83"/>
    <w:rsid w:val="00E34964"/>
    <w:rsid w:val="00E349E9"/>
    <w:rsid w:val="00E34C13"/>
    <w:rsid w:val="00E3501E"/>
    <w:rsid w:val="00E35409"/>
    <w:rsid w:val="00E35697"/>
    <w:rsid w:val="00E35D31"/>
    <w:rsid w:val="00E3600D"/>
    <w:rsid w:val="00E36308"/>
    <w:rsid w:val="00E363B1"/>
    <w:rsid w:val="00E367A3"/>
    <w:rsid w:val="00E36B04"/>
    <w:rsid w:val="00E36EAB"/>
    <w:rsid w:val="00E376AA"/>
    <w:rsid w:val="00E401FB"/>
    <w:rsid w:val="00E4039F"/>
    <w:rsid w:val="00E4046F"/>
    <w:rsid w:val="00E4055B"/>
    <w:rsid w:val="00E40B12"/>
    <w:rsid w:val="00E41015"/>
    <w:rsid w:val="00E41323"/>
    <w:rsid w:val="00E41D92"/>
    <w:rsid w:val="00E41F08"/>
    <w:rsid w:val="00E425CF"/>
    <w:rsid w:val="00E444A9"/>
    <w:rsid w:val="00E4454B"/>
    <w:rsid w:val="00E44DA2"/>
    <w:rsid w:val="00E4547F"/>
    <w:rsid w:val="00E45953"/>
    <w:rsid w:val="00E46017"/>
    <w:rsid w:val="00E47F00"/>
    <w:rsid w:val="00E50977"/>
    <w:rsid w:val="00E50B95"/>
    <w:rsid w:val="00E514BA"/>
    <w:rsid w:val="00E5189D"/>
    <w:rsid w:val="00E51F9B"/>
    <w:rsid w:val="00E52DC7"/>
    <w:rsid w:val="00E5302A"/>
    <w:rsid w:val="00E5328E"/>
    <w:rsid w:val="00E533C0"/>
    <w:rsid w:val="00E53AF7"/>
    <w:rsid w:val="00E53B1A"/>
    <w:rsid w:val="00E540E7"/>
    <w:rsid w:val="00E55D3B"/>
    <w:rsid w:val="00E5703A"/>
    <w:rsid w:val="00E57D96"/>
    <w:rsid w:val="00E60B3A"/>
    <w:rsid w:val="00E60E6E"/>
    <w:rsid w:val="00E61C08"/>
    <w:rsid w:val="00E624DF"/>
    <w:rsid w:val="00E6257D"/>
    <w:rsid w:val="00E62622"/>
    <w:rsid w:val="00E62890"/>
    <w:rsid w:val="00E62C42"/>
    <w:rsid w:val="00E63C6A"/>
    <w:rsid w:val="00E64517"/>
    <w:rsid w:val="00E64898"/>
    <w:rsid w:val="00E64B52"/>
    <w:rsid w:val="00E64B85"/>
    <w:rsid w:val="00E6505E"/>
    <w:rsid w:val="00E65CC2"/>
    <w:rsid w:val="00E66FBB"/>
    <w:rsid w:val="00E67158"/>
    <w:rsid w:val="00E673A3"/>
    <w:rsid w:val="00E67789"/>
    <w:rsid w:val="00E67B1A"/>
    <w:rsid w:val="00E71125"/>
    <w:rsid w:val="00E712C9"/>
    <w:rsid w:val="00E716FA"/>
    <w:rsid w:val="00E71968"/>
    <w:rsid w:val="00E71B27"/>
    <w:rsid w:val="00E71BC4"/>
    <w:rsid w:val="00E71CAA"/>
    <w:rsid w:val="00E71FED"/>
    <w:rsid w:val="00E7354E"/>
    <w:rsid w:val="00E73CA1"/>
    <w:rsid w:val="00E7426A"/>
    <w:rsid w:val="00E7476B"/>
    <w:rsid w:val="00E75203"/>
    <w:rsid w:val="00E76368"/>
    <w:rsid w:val="00E76455"/>
    <w:rsid w:val="00E76978"/>
    <w:rsid w:val="00E76A56"/>
    <w:rsid w:val="00E774C0"/>
    <w:rsid w:val="00E77754"/>
    <w:rsid w:val="00E77D5E"/>
    <w:rsid w:val="00E80DDD"/>
    <w:rsid w:val="00E80F3A"/>
    <w:rsid w:val="00E823DD"/>
    <w:rsid w:val="00E82A56"/>
    <w:rsid w:val="00E82D70"/>
    <w:rsid w:val="00E84265"/>
    <w:rsid w:val="00E8433D"/>
    <w:rsid w:val="00E849C8"/>
    <w:rsid w:val="00E84A28"/>
    <w:rsid w:val="00E85A5C"/>
    <w:rsid w:val="00E85DE3"/>
    <w:rsid w:val="00E861CC"/>
    <w:rsid w:val="00E8625A"/>
    <w:rsid w:val="00E8638F"/>
    <w:rsid w:val="00E868DF"/>
    <w:rsid w:val="00E86C92"/>
    <w:rsid w:val="00E86FC9"/>
    <w:rsid w:val="00E87077"/>
    <w:rsid w:val="00E87289"/>
    <w:rsid w:val="00E900C9"/>
    <w:rsid w:val="00E9028E"/>
    <w:rsid w:val="00E903F2"/>
    <w:rsid w:val="00E9042E"/>
    <w:rsid w:val="00E909EF"/>
    <w:rsid w:val="00E90CEE"/>
    <w:rsid w:val="00E90D30"/>
    <w:rsid w:val="00E91B20"/>
    <w:rsid w:val="00E92424"/>
    <w:rsid w:val="00E92896"/>
    <w:rsid w:val="00E932DC"/>
    <w:rsid w:val="00E93C02"/>
    <w:rsid w:val="00E93ECB"/>
    <w:rsid w:val="00E95039"/>
    <w:rsid w:val="00E95617"/>
    <w:rsid w:val="00E958CC"/>
    <w:rsid w:val="00E9640D"/>
    <w:rsid w:val="00E96714"/>
    <w:rsid w:val="00E9682C"/>
    <w:rsid w:val="00E96841"/>
    <w:rsid w:val="00E977E7"/>
    <w:rsid w:val="00E97921"/>
    <w:rsid w:val="00E97D85"/>
    <w:rsid w:val="00EA03A5"/>
    <w:rsid w:val="00EA0FBD"/>
    <w:rsid w:val="00EA1637"/>
    <w:rsid w:val="00EA183B"/>
    <w:rsid w:val="00EA19E8"/>
    <w:rsid w:val="00EA1AE9"/>
    <w:rsid w:val="00EA1C0A"/>
    <w:rsid w:val="00EA2CD4"/>
    <w:rsid w:val="00EA2D2E"/>
    <w:rsid w:val="00EA3E16"/>
    <w:rsid w:val="00EA478A"/>
    <w:rsid w:val="00EA598F"/>
    <w:rsid w:val="00EA6B8C"/>
    <w:rsid w:val="00EA6C60"/>
    <w:rsid w:val="00EA71FA"/>
    <w:rsid w:val="00EB014B"/>
    <w:rsid w:val="00EB03B9"/>
    <w:rsid w:val="00EB095A"/>
    <w:rsid w:val="00EB0D0D"/>
    <w:rsid w:val="00EB1379"/>
    <w:rsid w:val="00EB1551"/>
    <w:rsid w:val="00EB1C8C"/>
    <w:rsid w:val="00EB226D"/>
    <w:rsid w:val="00EB2C60"/>
    <w:rsid w:val="00EB3D29"/>
    <w:rsid w:val="00EB44CF"/>
    <w:rsid w:val="00EB46EE"/>
    <w:rsid w:val="00EB4AC8"/>
    <w:rsid w:val="00EB5EC5"/>
    <w:rsid w:val="00EB6B1A"/>
    <w:rsid w:val="00EB7044"/>
    <w:rsid w:val="00EB70B5"/>
    <w:rsid w:val="00EB77E4"/>
    <w:rsid w:val="00EC0CB0"/>
    <w:rsid w:val="00EC0DDB"/>
    <w:rsid w:val="00EC1331"/>
    <w:rsid w:val="00EC186A"/>
    <w:rsid w:val="00EC214B"/>
    <w:rsid w:val="00EC243A"/>
    <w:rsid w:val="00EC3035"/>
    <w:rsid w:val="00EC36C5"/>
    <w:rsid w:val="00EC3DA2"/>
    <w:rsid w:val="00EC4283"/>
    <w:rsid w:val="00EC4C61"/>
    <w:rsid w:val="00EC4C6A"/>
    <w:rsid w:val="00EC5208"/>
    <w:rsid w:val="00EC524E"/>
    <w:rsid w:val="00EC56C8"/>
    <w:rsid w:val="00EC5A2E"/>
    <w:rsid w:val="00EC693F"/>
    <w:rsid w:val="00EC6C48"/>
    <w:rsid w:val="00EC75E2"/>
    <w:rsid w:val="00ED05BB"/>
    <w:rsid w:val="00ED182F"/>
    <w:rsid w:val="00ED22AA"/>
    <w:rsid w:val="00ED261B"/>
    <w:rsid w:val="00ED26AC"/>
    <w:rsid w:val="00ED2E06"/>
    <w:rsid w:val="00ED38D8"/>
    <w:rsid w:val="00ED3927"/>
    <w:rsid w:val="00ED3DF0"/>
    <w:rsid w:val="00ED3F38"/>
    <w:rsid w:val="00ED43FC"/>
    <w:rsid w:val="00ED44A8"/>
    <w:rsid w:val="00ED4B50"/>
    <w:rsid w:val="00ED4DF3"/>
    <w:rsid w:val="00ED580E"/>
    <w:rsid w:val="00ED5B12"/>
    <w:rsid w:val="00ED623E"/>
    <w:rsid w:val="00ED62AC"/>
    <w:rsid w:val="00ED6AA9"/>
    <w:rsid w:val="00ED6F96"/>
    <w:rsid w:val="00ED7DED"/>
    <w:rsid w:val="00EE00B5"/>
    <w:rsid w:val="00EE0C51"/>
    <w:rsid w:val="00EE365C"/>
    <w:rsid w:val="00EE37D6"/>
    <w:rsid w:val="00EE3E4E"/>
    <w:rsid w:val="00EE3F14"/>
    <w:rsid w:val="00EE42C9"/>
    <w:rsid w:val="00EE49DE"/>
    <w:rsid w:val="00EE4CF7"/>
    <w:rsid w:val="00EE5C9D"/>
    <w:rsid w:val="00EE73A4"/>
    <w:rsid w:val="00EE77A4"/>
    <w:rsid w:val="00EE7AB2"/>
    <w:rsid w:val="00EE7BAB"/>
    <w:rsid w:val="00EF007D"/>
    <w:rsid w:val="00EF054B"/>
    <w:rsid w:val="00EF0908"/>
    <w:rsid w:val="00EF0954"/>
    <w:rsid w:val="00EF0D34"/>
    <w:rsid w:val="00EF159D"/>
    <w:rsid w:val="00EF170E"/>
    <w:rsid w:val="00EF18CB"/>
    <w:rsid w:val="00EF2DDF"/>
    <w:rsid w:val="00EF3CC6"/>
    <w:rsid w:val="00EF424B"/>
    <w:rsid w:val="00EF487C"/>
    <w:rsid w:val="00EF48EC"/>
    <w:rsid w:val="00EF5382"/>
    <w:rsid w:val="00EF58D1"/>
    <w:rsid w:val="00EF5AB9"/>
    <w:rsid w:val="00EF6AAD"/>
    <w:rsid w:val="00EF6B9E"/>
    <w:rsid w:val="00EF6D07"/>
    <w:rsid w:val="00EF7EE5"/>
    <w:rsid w:val="00F011C5"/>
    <w:rsid w:val="00F014F2"/>
    <w:rsid w:val="00F01581"/>
    <w:rsid w:val="00F01CAE"/>
    <w:rsid w:val="00F02077"/>
    <w:rsid w:val="00F03BC8"/>
    <w:rsid w:val="00F0571E"/>
    <w:rsid w:val="00F05FAE"/>
    <w:rsid w:val="00F064EA"/>
    <w:rsid w:val="00F06708"/>
    <w:rsid w:val="00F06717"/>
    <w:rsid w:val="00F0691D"/>
    <w:rsid w:val="00F06E6A"/>
    <w:rsid w:val="00F06F42"/>
    <w:rsid w:val="00F07059"/>
    <w:rsid w:val="00F10352"/>
    <w:rsid w:val="00F10505"/>
    <w:rsid w:val="00F113FD"/>
    <w:rsid w:val="00F11C68"/>
    <w:rsid w:val="00F11E3E"/>
    <w:rsid w:val="00F12248"/>
    <w:rsid w:val="00F122A6"/>
    <w:rsid w:val="00F125A0"/>
    <w:rsid w:val="00F131C9"/>
    <w:rsid w:val="00F133B2"/>
    <w:rsid w:val="00F133DF"/>
    <w:rsid w:val="00F13BC6"/>
    <w:rsid w:val="00F14207"/>
    <w:rsid w:val="00F144C3"/>
    <w:rsid w:val="00F14924"/>
    <w:rsid w:val="00F1615D"/>
    <w:rsid w:val="00F16AFE"/>
    <w:rsid w:val="00F1712D"/>
    <w:rsid w:val="00F175FC"/>
    <w:rsid w:val="00F176FF"/>
    <w:rsid w:val="00F20245"/>
    <w:rsid w:val="00F20625"/>
    <w:rsid w:val="00F20903"/>
    <w:rsid w:val="00F20946"/>
    <w:rsid w:val="00F20B58"/>
    <w:rsid w:val="00F21871"/>
    <w:rsid w:val="00F21F29"/>
    <w:rsid w:val="00F2316C"/>
    <w:rsid w:val="00F23763"/>
    <w:rsid w:val="00F23F87"/>
    <w:rsid w:val="00F24A84"/>
    <w:rsid w:val="00F25167"/>
    <w:rsid w:val="00F2576F"/>
    <w:rsid w:val="00F25DC0"/>
    <w:rsid w:val="00F2604D"/>
    <w:rsid w:val="00F26C5F"/>
    <w:rsid w:val="00F273E1"/>
    <w:rsid w:val="00F275DE"/>
    <w:rsid w:val="00F27D4A"/>
    <w:rsid w:val="00F307C5"/>
    <w:rsid w:val="00F31BC0"/>
    <w:rsid w:val="00F31C6B"/>
    <w:rsid w:val="00F32363"/>
    <w:rsid w:val="00F32680"/>
    <w:rsid w:val="00F32771"/>
    <w:rsid w:val="00F3299C"/>
    <w:rsid w:val="00F32CB3"/>
    <w:rsid w:val="00F32F18"/>
    <w:rsid w:val="00F33777"/>
    <w:rsid w:val="00F34A0A"/>
    <w:rsid w:val="00F35322"/>
    <w:rsid w:val="00F3532C"/>
    <w:rsid w:val="00F35EC9"/>
    <w:rsid w:val="00F36346"/>
    <w:rsid w:val="00F3654D"/>
    <w:rsid w:val="00F36AB4"/>
    <w:rsid w:val="00F37360"/>
    <w:rsid w:val="00F3745D"/>
    <w:rsid w:val="00F37900"/>
    <w:rsid w:val="00F37E2A"/>
    <w:rsid w:val="00F40D31"/>
    <w:rsid w:val="00F414D0"/>
    <w:rsid w:val="00F41A0F"/>
    <w:rsid w:val="00F41BBB"/>
    <w:rsid w:val="00F42CB4"/>
    <w:rsid w:val="00F43C26"/>
    <w:rsid w:val="00F43C29"/>
    <w:rsid w:val="00F443E0"/>
    <w:rsid w:val="00F45373"/>
    <w:rsid w:val="00F45871"/>
    <w:rsid w:val="00F4599D"/>
    <w:rsid w:val="00F46538"/>
    <w:rsid w:val="00F46648"/>
    <w:rsid w:val="00F46D97"/>
    <w:rsid w:val="00F46FA1"/>
    <w:rsid w:val="00F46FF0"/>
    <w:rsid w:val="00F47479"/>
    <w:rsid w:val="00F4748F"/>
    <w:rsid w:val="00F47731"/>
    <w:rsid w:val="00F47CD2"/>
    <w:rsid w:val="00F47E6A"/>
    <w:rsid w:val="00F50111"/>
    <w:rsid w:val="00F502CF"/>
    <w:rsid w:val="00F50BA4"/>
    <w:rsid w:val="00F5142A"/>
    <w:rsid w:val="00F520F4"/>
    <w:rsid w:val="00F52789"/>
    <w:rsid w:val="00F532EB"/>
    <w:rsid w:val="00F53949"/>
    <w:rsid w:val="00F53DFE"/>
    <w:rsid w:val="00F5528A"/>
    <w:rsid w:val="00F55FEA"/>
    <w:rsid w:val="00F56CAB"/>
    <w:rsid w:val="00F57300"/>
    <w:rsid w:val="00F578BF"/>
    <w:rsid w:val="00F57C2D"/>
    <w:rsid w:val="00F60BBF"/>
    <w:rsid w:val="00F60FA8"/>
    <w:rsid w:val="00F6121A"/>
    <w:rsid w:val="00F616F0"/>
    <w:rsid w:val="00F61B52"/>
    <w:rsid w:val="00F62231"/>
    <w:rsid w:val="00F629B4"/>
    <w:rsid w:val="00F635BD"/>
    <w:rsid w:val="00F638DF"/>
    <w:rsid w:val="00F63ED6"/>
    <w:rsid w:val="00F6478F"/>
    <w:rsid w:val="00F64F56"/>
    <w:rsid w:val="00F6576F"/>
    <w:rsid w:val="00F665AA"/>
    <w:rsid w:val="00F6748B"/>
    <w:rsid w:val="00F677D1"/>
    <w:rsid w:val="00F67929"/>
    <w:rsid w:val="00F67EA8"/>
    <w:rsid w:val="00F702F6"/>
    <w:rsid w:val="00F7075A"/>
    <w:rsid w:val="00F70766"/>
    <w:rsid w:val="00F71963"/>
    <w:rsid w:val="00F71F61"/>
    <w:rsid w:val="00F725A2"/>
    <w:rsid w:val="00F725C2"/>
    <w:rsid w:val="00F728E5"/>
    <w:rsid w:val="00F72989"/>
    <w:rsid w:val="00F736F1"/>
    <w:rsid w:val="00F73CBA"/>
    <w:rsid w:val="00F749D2"/>
    <w:rsid w:val="00F74AC4"/>
    <w:rsid w:val="00F75235"/>
    <w:rsid w:val="00F7546A"/>
    <w:rsid w:val="00F758F3"/>
    <w:rsid w:val="00F7650C"/>
    <w:rsid w:val="00F770CC"/>
    <w:rsid w:val="00F77273"/>
    <w:rsid w:val="00F779AD"/>
    <w:rsid w:val="00F779D7"/>
    <w:rsid w:val="00F80975"/>
    <w:rsid w:val="00F80B11"/>
    <w:rsid w:val="00F80B68"/>
    <w:rsid w:val="00F82A36"/>
    <w:rsid w:val="00F82F58"/>
    <w:rsid w:val="00F833BF"/>
    <w:rsid w:val="00F8344C"/>
    <w:rsid w:val="00F840FA"/>
    <w:rsid w:val="00F8423B"/>
    <w:rsid w:val="00F845D8"/>
    <w:rsid w:val="00F851A6"/>
    <w:rsid w:val="00F85214"/>
    <w:rsid w:val="00F857FE"/>
    <w:rsid w:val="00F85A12"/>
    <w:rsid w:val="00F86124"/>
    <w:rsid w:val="00F861BB"/>
    <w:rsid w:val="00F86685"/>
    <w:rsid w:val="00F86A48"/>
    <w:rsid w:val="00F86CE6"/>
    <w:rsid w:val="00F8703B"/>
    <w:rsid w:val="00F871F3"/>
    <w:rsid w:val="00F87466"/>
    <w:rsid w:val="00F877A4"/>
    <w:rsid w:val="00F87EC0"/>
    <w:rsid w:val="00F90A35"/>
    <w:rsid w:val="00F9101E"/>
    <w:rsid w:val="00F91156"/>
    <w:rsid w:val="00F91254"/>
    <w:rsid w:val="00F93B4C"/>
    <w:rsid w:val="00F94150"/>
    <w:rsid w:val="00F941B4"/>
    <w:rsid w:val="00F94251"/>
    <w:rsid w:val="00F94A01"/>
    <w:rsid w:val="00F95108"/>
    <w:rsid w:val="00F953E5"/>
    <w:rsid w:val="00F967E0"/>
    <w:rsid w:val="00FA0005"/>
    <w:rsid w:val="00FA0CED"/>
    <w:rsid w:val="00FA1131"/>
    <w:rsid w:val="00FA1933"/>
    <w:rsid w:val="00FA1A25"/>
    <w:rsid w:val="00FA1A30"/>
    <w:rsid w:val="00FA28BB"/>
    <w:rsid w:val="00FA2CD3"/>
    <w:rsid w:val="00FA3FBE"/>
    <w:rsid w:val="00FA4DD3"/>
    <w:rsid w:val="00FA57ED"/>
    <w:rsid w:val="00FA5CCD"/>
    <w:rsid w:val="00FA68BC"/>
    <w:rsid w:val="00FA698E"/>
    <w:rsid w:val="00FA6CEE"/>
    <w:rsid w:val="00FA774A"/>
    <w:rsid w:val="00FA79C7"/>
    <w:rsid w:val="00FA7A1D"/>
    <w:rsid w:val="00FA7BAE"/>
    <w:rsid w:val="00FA7FFE"/>
    <w:rsid w:val="00FB0128"/>
    <w:rsid w:val="00FB08D0"/>
    <w:rsid w:val="00FB136D"/>
    <w:rsid w:val="00FB2676"/>
    <w:rsid w:val="00FB2FDB"/>
    <w:rsid w:val="00FB305C"/>
    <w:rsid w:val="00FB4677"/>
    <w:rsid w:val="00FB46C8"/>
    <w:rsid w:val="00FB477F"/>
    <w:rsid w:val="00FB48FA"/>
    <w:rsid w:val="00FB576C"/>
    <w:rsid w:val="00FB6330"/>
    <w:rsid w:val="00FB69B4"/>
    <w:rsid w:val="00FB6EC7"/>
    <w:rsid w:val="00FB77C6"/>
    <w:rsid w:val="00FB79EF"/>
    <w:rsid w:val="00FC09B3"/>
    <w:rsid w:val="00FC1C7B"/>
    <w:rsid w:val="00FC1DBD"/>
    <w:rsid w:val="00FC2B70"/>
    <w:rsid w:val="00FC4030"/>
    <w:rsid w:val="00FC41AB"/>
    <w:rsid w:val="00FC45FE"/>
    <w:rsid w:val="00FC5A41"/>
    <w:rsid w:val="00FC5C29"/>
    <w:rsid w:val="00FC62E5"/>
    <w:rsid w:val="00FD03DD"/>
    <w:rsid w:val="00FD04E6"/>
    <w:rsid w:val="00FD1979"/>
    <w:rsid w:val="00FD23F7"/>
    <w:rsid w:val="00FD273D"/>
    <w:rsid w:val="00FD2F09"/>
    <w:rsid w:val="00FD3390"/>
    <w:rsid w:val="00FD354E"/>
    <w:rsid w:val="00FD48D9"/>
    <w:rsid w:val="00FD4E11"/>
    <w:rsid w:val="00FD4FC2"/>
    <w:rsid w:val="00FD523E"/>
    <w:rsid w:val="00FD5884"/>
    <w:rsid w:val="00FD5D9E"/>
    <w:rsid w:val="00FD6E1D"/>
    <w:rsid w:val="00FD7201"/>
    <w:rsid w:val="00FD7370"/>
    <w:rsid w:val="00FD75C1"/>
    <w:rsid w:val="00FE1018"/>
    <w:rsid w:val="00FE13A6"/>
    <w:rsid w:val="00FE18C3"/>
    <w:rsid w:val="00FE1BBA"/>
    <w:rsid w:val="00FE212A"/>
    <w:rsid w:val="00FE25E9"/>
    <w:rsid w:val="00FE29BD"/>
    <w:rsid w:val="00FE33E7"/>
    <w:rsid w:val="00FE3427"/>
    <w:rsid w:val="00FE357E"/>
    <w:rsid w:val="00FE3949"/>
    <w:rsid w:val="00FE39D1"/>
    <w:rsid w:val="00FE3FF1"/>
    <w:rsid w:val="00FE4016"/>
    <w:rsid w:val="00FE4219"/>
    <w:rsid w:val="00FE4432"/>
    <w:rsid w:val="00FE55B4"/>
    <w:rsid w:val="00FE567D"/>
    <w:rsid w:val="00FE569E"/>
    <w:rsid w:val="00FE6047"/>
    <w:rsid w:val="00FE66A0"/>
    <w:rsid w:val="00FE751B"/>
    <w:rsid w:val="00FE7FD3"/>
    <w:rsid w:val="00FF0F90"/>
    <w:rsid w:val="00FF30EE"/>
    <w:rsid w:val="00FF3E8D"/>
    <w:rsid w:val="00FF443B"/>
    <w:rsid w:val="00FF4C64"/>
    <w:rsid w:val="00FF4DEA"/>
    <w:rsid w:val="00FF64D6"/>
    <w:rsid w:val="00FF67C3"/>
    <w:rsid w:val="00FF6EBA"/>
    <w:rsid w:val="01641A53"/>
    <w:rsid w:val="028FAAC7"/>
    <w:rsid w:val="03850151"/>
    <w:rsid w:val="03C53D7B"/>
    <w:rsid w:val="0485DBCE"/>
    <w:rsid w:val="04EDFB64"/>
    <w:rsid w:val="05E8C613"/>
    <w:rsid w:val="08AD060B"/>
    <w:rsid w:val="08D1B160"/>
    <w:rsid w:val="09E661FD"/>
    <w:rsid w:val="0B403B5F"/>
    <w:rsid w:val="0B59C768"/>
    <w:rsid w:val="0BC13F98"/>
    <w:rsid w:val="0EDC2190"/>
    <w:rsid w:val="101A165F"/>
    <w:rsid w:val="10AB7B38"/>
    <w:rsid w:val="10C6C311"/>
    <w:rsid w:val="115A146B"/>
    <w:rsid w:val="118CBE39"/>
    <w:rsid w:val="121D050B"/>
    <w:rsid w:val="124247D8"/>
    <w:rsid w:val="131E1CF1"/>
    <w:rsid w:val="1327F722"/>
    <w:rsid w:val="13DEE282"/>
    <w:rsid w:val="13F5201F"/>
    <w:rsid w:val="14881323"/>
    <w:rsid w:val="14ADC74F"/>
    <w:rsid w:val="14C72C1A"/>
    <w:rsid w:val="14DE012F"/>
    <w:rsid w:val="188D69C2"/>
    <w:rsid w:val="1A371AFB"/>
    <w:rsid w:val="1AECE328"/>
    <w:rsid w:val="1AFF4132"/>
    <w:rsid w:val="1B2BB3F4"/>
    <w:rsid w:val="1C20FDC6"/>
    <w:rsid w:val="1C734ACD"/>
    <w:rsid w:val="1DCF8CA7"/>
    <w:rsid w:val="20516566"/>
    <w:rsid w:val="2066750E"/>
    <w:rsid w:val="222DAF5A"/>
    <w:rsid w:val="22609691"/>
    <w:rsid w:val="22A956BE"/>
    <w:rsid w:val="240B6C22"/>
    <w:rsid w:val="24B6305A"/>
    <w:rsid w:val="25EC3372"/>
    <w:rsid w:val="2718E719"/>
    <w:rsid w:val="273A1782"/>
    <w:rsid w:val="277229B8"/>
    <w:rsid w:val="28D845C3"/>
    <w:rsid w:val="28F1D2C7"/>
    <w:rsid w:val="2AB4F488"/>
    <w:rsid w:val="2B8EE24C"/>
    <w:rsid w:val="2B975566"/>
    <w:rsid w:val="2BB334B7"/>
    <w:rsid w:val="2D9AADE5"/>
    <w:rsid w:val="2DA0EB58"/>
    <w:rsid w:val="2E288D3A"/>
    <w:rsid w:val="2E31C9A2"/>
    <w:rsid w:val="2E65B88B"/>
    <w:rsid w:val="3157CAE6"/>
    <w:rsid w:val="31B8C73F"/>
    <w:rsid w:val="31D30DA3"/>
    <w:rsid w:val="32D74124"/>
    <w:rsid w:val="33156EE5"/>
    <w:rsid w:val="332C924C"/>
    <w:rsid w:val="333AE483"/>
    <w:rsid w:val="33D6ECB1"/>
    <w:rsid w:val="3429A38B"/>
    <w:rsid w:val="34DED440"/>
    <w:rsid w:val="3609206A"/>
    <w:rsid w:val="3812A007"/>
    <w:rsid w:val="383D1990"/>
    <w:rsid w:val="393954C9"/>
    <w:rsid w:val="3A090D7C"/>
    <w:rsid w:val="3A13C84B"/>
    <w:rsid w:val="3A1FBC78"/>
    <w:rsid w:val="3A4EE509"/>
    <w:rsid w:val="3A608487"/>
    <w:rsid w:val="3BDF7FC9"/>
    <w:rsid w:val="3C5403F0"/>
    <w:rsid w:val="3C765E1D"/>
    <w:rsid w:val="3CE72F31"/>
    <w:rsid w:val="3D768ACD"/>
    <w:rsid w:val="3E7DC9FB"/>
    <w:rsid w:val="3ED91A08"/>
    <w:rsid w:val="3FE40C1F"/>
    <w:rsid w:val="40199A5C"/>
    <w:rsid w:val="41960F85"/>
    <w:rsid w:val="41C388FE"/>
    <w:rsid w:val="429BA4C7"/>
    <w:rsid w:val="434E5159"/>
    <w:rsid w:val="441E26B2"/>
    <w:rsid w:val="4436CCC7"/>
    <w:rsid w:val="44473E50"/>
    <w:rsid w:val="445F533E"/>
    <w:rsid w:val="455AA9D2"/>
    <w:rsid w:val="45FB081E"/>
    <w:rsid w:val="469A2BE7"/>
    <w:rsid w:val="46C445F5"/>
    <w:rsid w:val="46C64E3F"/>
    <w:rsid w:val="47CE47AA"/>
    <w:rsid w:val="49110D69"/>
    <w:rsid w:val="4945C5A0"/>
    <w:rsid w:val="4A87CCD3"/>
    <w:rsid w:val="4AAFF40F"/>
    <w:rsid w:val="4C38B899"/>
    <w:rsid w:val="4CA5F245"/>
    <w:rsid w:val="4CD022A8"/>
    <w:rsid w:val="4D6100F2"/>
    <w:rsid w:val="4E43563D"/>
    <w:rsid w:val="4F7FB775"/>
    <w:rsid w:val="4FA281DC"/>
    <w:rsid w:val="4FB0FA2C"/>
    <w:rsid w:val="4FF7ABF0"/>
    <w:rsid w:val="508637ED"/>
    <w:rsid w:val="50CEB019"/>
    <w:rsid w:val="50D5F96F"/>
    <w:rsid w:val="511A8BB7"/>
    <w:rsid w:val="51A2C982"/>
    <w:rsid w:val="51AEE4ED"/>
    <w:rsid w:val="51DD115F"/>
    <w:rsid w:val="52961C3B"/>
    <w:rsid w:val="5394719A"/>
    <w:rsid w:val="539C0B62"/>
    <w:rsid w:val="5406A9C5"/>
    <w:rsid w:val="5491F869"/>
    <w:rsid w:val="5504A63A"/>
    <w:rsid w:val="55481A7B"/>
    <w:rsid w:val="55AC4F01"/>
    <w:rsid w:val="55B56A7C"/>
    <w:rsid w:val="56860A1E"/>
    <w:rsid w:val="57594EA6"/>
    <w:rsid w:val="576D7318"/>
    <w:rsid w:val="577BB992"/>
    <w:rsid w:val="59448775"/>
    <w:rsid w:val="59FCA1C5"/>
    <w:rsid w:val="5A009CD9"/>
    <w:rsid w:val="5A1AF426"/>
    <w:rsid w:val="5A2DA618"/>
    <w:rsid w:val="5A4D64D2"/>
    <w:rsid w:val="5A7179AA"/>
    <w:rsid w:val="5B3D4832"/>
    <w:rsid w:val="5C419D9B"/>
    <w:rsid w:val="5C74D229"/>
    <w:rsid w:val="5C993027"/>
    <w:rsid w:val="5D264FCB"/>
    <w:rsid w:val="5EB6B7BA"/>
    <w:rsid w:val="5F7BC280"/>
    <w:rsid w:val="60500FB5"/>
    <w:rsid w:val="6050A632"/>
    <w:rsid w:val="6187032F"/>
    <w:rsid w:val="6194F4F0"/>
    <w:rsid w:val="6197D864"/>
    <w:rsid w:val="62D46C6D"/>
    <w:rsid w:val="63DDE23D"/>
    <w:rsid w:val="63FD9FFC"/>
    <w:rsid w:val="65030368"/>
    <w:rsid w:val="65A1D373"/>
    <w:rsid w:val="661D69EE"/>
    <w:rsid w:val="66297AC1"/>
    <w:rsid w:val="6664E5FB"/>
    <w:rsid w:val="669C5401"/>
    <w:rsid w:val="675227C1"/>
    <w:rsid w:val="69341D06"/>
    <w:rsid w:val="69921514"/>
    <w:rsid w:val="69F08D74"/>
    <w:rsid w:val="6A370C3D"/>
    <w:rsid w:val="6AB39ED7"/>
    <w:rsid w:val="6AFAA985"/>
    <w:rsid w:val="6BCB75A7"/>
    <w:rsid w:val="6C914FE2"/>
    <w:rsid w:val="6E8D7FF8"/>
    <w:rsid w:val="7094AD48"/>
    <w:rsid w:val="70C45C68"/>
    <w:rsid w:val="71BD015E"/>
    <w:rsid w:val="720B1F5B"/>
    <w:rsid w:val="726D93CA"/>
    <w:rsid w:val="734AB259"/>
    <w:rsid w:val="7353BCEB"/>
    <w:rsid w:val="738A62C8"/>
    <w:rsid w:val="73D84DF4"/>
    <w:rsid w:val="74014F67"/>
    <w:rsid w:val="74C0E703"/>
    <w:rsid w:val="75E4F4BF"/>
    <w:rsid w:val="7646FE36"/>
    <w:rsid w:val="76E795A4"/>
    <w:rsid w:val="771CB282"/>
    <w:rsid w:val="773D83B0"/>
    <w:rsid w:val="7884F99C"/>
    <w:rsid w:val="79078083"/>
    <w:rsid w:val="798F7528"/>
    <w:rsid w:val="7C5AC208"/>
    <w:rsid w:val="7D03ED7D"/>
    <w:rsid w:val="7D52B2E0"/>
    <w:rsid w:val="7DD7A890"/>
    <w:rsid w:val="7EDDC461"/>
    <w:rsid w:val="7FB0F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D8F6B"/>
  <w15:docId w15:val="{4E23AF89-2214-45D9-8A4A-805EB5AB9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439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D732A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9D7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Hipervnculo">
    <w:name w:val="Hyperlink"/>
    <w:basedOn w:val="Fuentedeprrafopredeter"/>
    <w:uiPriority w:val="99"/>
    <w:unhideWhenUsed/>
    <w:rsid w:val="002F00E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2F00ED"/>
    <w:rPr>
      <w:b/>
      <w:bCs/>
    </w:rPr>
  </w:style>
  <w:style w:type="character" w:styleId="Refdecomentario">
    <w:name w:val="annotation reference"/>
    <w:basedOn w:val="Fuentedeprrafopredeter"/>
    <w:uiPriority w:val="99"/>
    <w:semiHidden/>
    <w:unhideWhenUsed/>
    <w:rsid w:val="00410563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10563"/>
    <w:pPr>
      <w:spacing w:line="240" w:lineRule="auto"/>
    </w:pPr>
    <w:rPr>
      <w:rFonts w:eastAsia="Times New Roman" w:cs="Times New Roman"/>
      <w:sz w:val="20"/>
      <w:szCs w:val="20"/>
      <w:lang w:val="es-CO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10563"/>
    <w:rPr>
      <w:rFonts w:eastAsia="Times New Roman" w:cs="Times New Roman"/>
      <w:sz w:val="20"/>
      <w:szCs w:val="20"/>
      <w:lang w:val="es-CO"/>
    </w:rPr>
  </w:style>
  <w:style w:type="paragraph" w:styleId="Prrafodelista">
    <w:name w:val="List Paragraph"/>
    <w:basedOn w:val="Normal"/>
    <w:uiPriority w:val="34"/>
    <w:qFormat/>
    <w:rsid w:val="0041056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413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41323"/>
  </w:style>
  <w:style w:type="paragraph" w:styleId="Piedepgina">
    <w:name w:val="footer"/>
    <w:basedOn w:val="Normal"/>
    <w:link w:val="PiedepginaCar"/>
    <w:uiPriority w:val="99"/>
    <w:unhideWhenUsed/>
    <w:rsid w:val="00E413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1323"/>
  </w:style>
  <w:style w:type="character" w:styleId="Hipervnculovisitado">
    <w:name w:val="FollowedHyperlink"/>
    <w:basedOn w:val="Fuentedeprrafopredeter"/>
    <w:uiPriority w:val="99"/>
    <w:semiHidden/>
    <w:unhideWhenUsed/>
    <w:rsid w:val="00C4369F"/>
    <w:rPr>
      <w:color w:val="954F72" w:themeColor="followedHyperlink"/>
      <w:u w:val="single"/>
    </w:rPr>
  </w:style>
  <w:style w:type="paragraph" w:customStyle="1" w:styleId="elementtoproof">
    <w:name w:val="elementtoproof"/>
    <w:basedOn w:val="Normal"/>
    <w:rsid w:val="0037546B"/>
    <w:pPr>
      <w:spacing w:before="100" w:beforeAutospacing="1" w:after="100" w:afterAutospacing="1" w:line="240" w:lineRule="auto"/>
    </w:pPr>
    <w:rPr>
      <w:rFonts w:ascii="Calibri" w:hAnsi="Calibri" w:cs="Calibri"/>
      <w:lang w:val="es-CO" w:eastAsia="es-CO"/>
    </w:rPr>
  </w:style>
  <w:style w:type="paragraph" w:styleId="Revisin">
    <w:name w:val="Revision"/>
    <w:hidden/>
    <w:uiPriority w:val="99"/>
    <w:semiHidden/>
    <w:rsid w:val="00CA596A"/>
    <w:pPr>
      <w:spacing w:after="0" w:line="240" w:lineRule="auto"/>
    </w:pPr>
  </w:style>
  <w:style w:type="character" w:styleId="Mencinsinresolver">
    <w:name w:val="Unresolved Mention"/>
    <w:basedOn w:val="Fuentedeprrafopredeter"/>
    <w:uiPriority w:val="99"/>
    <w:semiHidden/>
    <w:unhideWhenUsed/>
    <w:rsid w:val="0086777C"/>
    <w:rPr>
      <w:color w:val="605E5C"/>
      <w:shd w:val="clear" w:color="auto" w:fill="E1DFDD"/>
    </w:rPr>
  </w:style>
  <w:style w:type="character" w:customStyle="1" w:styleId="markw3j6udll2">
    <w:name w:val="markw3j6udll2"/>
    <w:basedOn w:val="Fuentedeprrafopredeter"/>
    <w:rsid w:val="004E15DE"/>
  </w:style>
  <w:style w:type="paragraph" w:customStyle="1" w:styleId="xmsolistparagraph">
    <w:name w:val="x_msolistparagraph"/>
    <w:basedOn w:val="Normal"/>
    <w:rsid w:val="00012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545D3"/>
    <w:rPr>
      <w:rFonts w:eastAsiaTheme="minorHAnsi" w:cstheme="minorBidi"/>
      <w:b/>
      <w:bCs/>
      <w:lang w:val="es-MX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545D3"/>
    <w:rPr>
      <w:rFonts w:eastAsia="Times New Roman" w:cs="Times New Roman"/>
      <w:b/>
      <w:bCs/>
      <w:sz w:val="20"/>
      <w:szCs w:val="20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33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3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5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96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8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08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85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18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22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8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34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9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7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1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75096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568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700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7635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430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748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3327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846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449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2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86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7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4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4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1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20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1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image" Target="media/image1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hyperlink" Target="mailto:nlorca@alta.aero" TargetMode="Externa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10" Type="http://schemas.openxmlformats.org/officeDocument/2006/relationships/chart" Target="charts/chart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altaaero-my.sharepoint.com/personal/mgalvan_alta_aero/Documents/Traffic_report_junio%202023.xlsm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https://altaaero-my.sharepoint.com/personal/mgalvan_alta_aero/Documents/Copia%20de%20Traffic_report_junio%202023.xlsm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58ca9da458d319f1/Documentos/ALTA/Reporte_trafico/2022-Base%20de%20datos%20autoridades%20por%20pais_abril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58ca9da458d319f1/Documentos/ALTA/Reporte_trafico/2022-Base%20de%20datos%20autoridades%20por%20pais_abril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https://altaaero-my.sharepoint.com/personal/mgalvan_alta_aero/Documents/Copia%20de%20Traffic_report_junio%202023.xlsm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58ca9da458d319f1/Documentos/ALTA/Reporte_trafico/junio/Country_pairs_seats.xlsm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onel\Downloads\jsar_20230728_07h05m_traffic_estimation_first_traffic_estimation_business_traffi%20(1).xlsm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58ca9da458d319f1/Documentos/ALTA/Datos-economicos/Resumen_Tasas_Precios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/>
              <a:t>Pasajeros</a:t>
            </a:r>
            <a:r>
              <a:rPr lang="es-MX" baseline="0"/>
              <a:t> según región de origen </a:t>
            </a:r>
          </a:p>
          <a:p>
            <a:pPr>
              <a:defRPr/>
            </a:pPr>
            <a:r>
              <a:rPr lang="es-MX" baseline="0"/>
              <a:t>respecto al mismo mes de 2019</a:t>
            </a:r>
            <a:endParaRPr lang="es-MX"/>
          </a:p>
        </c:rich>
      </c:tx>
      <c:layout>
        <c:manualLayout>
          <c:xMode val="edge"/>
          <c:yMode val="edge"/>
          <c:x val="0.3664094700356979"/>
          <c:y val="2.295681347378163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>
        <c:manualLayout>
          <c:layoutTarget val="inner"/>
          <c:xMode val="edge"/>
          <c:yMode val="edge"/>
          <c:x val="6.6467563561649096E-2"/>
          <c:y val="0.27096712413435886"/>
          <c:w val="0.88797018013060347"/>
          <c:h val="0.57056304943639924"/>
        </c:manualLayout>
      </c:layout>
      <c:lineChart>
        <c:grouping val="standard"/>
        <c:varyColors val="0"/>
        <c:ser>
          <c:idx val="1"/>
          <c:order val="0"/>
          <c:tx>
            <c:strRef>
              <c:f>'[Traffic_report_junio 2023.xlsm]Pax_region'!$B$19</c:f>
              <c:strCache>
                <c:ptCount val="1"/>
                <c:pt idx="0">
                  <c:v>Latinoamérica y el Caribe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dLbls>
            <c:dLbl>
              <c:idx val="41"/>
              <c:layout>
                <c:manualLayout>
                  <c:x val="-2.2429266306834426E-16"/>
                  <c:y val="-4.42233278054173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EA84-4D9C-A9ED-B66D434CBA3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rgbClr val="FF0000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'[Traffic_report_junio 2023.xlsm]Pax_region'!$C$17:$AR$18</c:f>
              <c:multiLvlStrCache>
                <c:ptCount val="42"/>
                <c:lvl>
                  <c:pt idx="0">
                    <c:v>ene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abr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ago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dic</c:v>
                  </c:pt>
                  <c:pt idx="12">
                    <c:v>ene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abr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ago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dic</c:v>
                  </c:pt>
                  <c:pt idx="24">
                    <c:v>ene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abr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ago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 nov </c:v>
                  </c:pt>
                  <c:pt idx="35">
                    <c:v>dic</c:v>
                  </c:pt>
                  <c:pt idx="36">
                    <c:v>ene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 apr </c:v>
                  </c:pt>
                  <c:pt idx="40">
                    <c:v>may</c:v>
                  </c:pt>
                  <c:pt idx="41">
                    <c:v>jun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'[Traffic_report_junio 2023.xlsm]Pax_region'!$C$19:$AR$19</c:f>
              <c:numCache>
                <c:formatCode>0%</c:formatCode>
                <c:ptCount val="42"/>
                <c:pt idx="0">
                  <c:v>0.99230198827936766</c:v>
                </c:pt>
                <c:pt idx="1">
                  <c:v>1.0283603162659738</c:v>
                </c:pt>
                <c:pt idx="2">
                  <c:v>0.69093683575327203</c:v>
                </c:pt>
                <c:pt idx="3">
                  <c:v>0.13974047783938989</c:v>
                </c:pt>
                <c:pt idx="4">
                  <c:v>0.10725733647213638</c:v>
                </c:pt>
                <c:pt idx="5">
                  <c:v>0.16167929092903766</c:v>
                </c:pt>
                <c:pt idx="6">
                  <c:v>0.19623046441329692</c:v>
                </c:pt>
                <c:pt idx="7">
                  <c:v>0.21545228114664391</c:v>
                </c:pt>
                <c:pt idx="8">
                  <c:v>0.2946118436546728</c:v>
                </c:pt>
                <c:pt idx="9">
                  <c:v>0.36737935061537014</c:v>
                </c:pt>
                <c:pt idx="10">
                  <c:v>0.43702508193197243</c:v>
                </c:pt>
                <c:pt idx="11">
                  <c:v>0.47583995166269899</c:v>
                </c:pt>
                <c:pt idx="12">
                  <c:v>0.4892445594550065</c:v>
                </c:pt>
                <c:pt idx="13">
                  <c:v>0.44369971233404121</c:v>
                </c:pt>
                <c:pt idx="14">
                  <c:v>0.44779229171026158</c:v>
                </c:pt>
                <c:pt idx="15">
                  <c:v>0.45642785327450391</c:v>
                </c:pt>
                <c:pt idx="16">
                  <c:v>0.5288521206372141</c:v>
                </c:pt>
                <c:pt idx="17">
                  <c:v>0.61104726710482637</c:v>
                </c:pt>
                <c:pt idx="18">
                  <c:v>0.65679949137068361</c:v>
                </c:pt>
                <c:pt idx="19">
                  <c:v>0.67083975597250378</c:v>
                </c:pt>
                <c:pt idx="20">
                  <c:v>0.71273721731618378</c:v>
                </c:pt>
                <c:pt idx="21">
                  <c:v>0.74667692502999228</c:v>
                </c:pt>
                <c:pt idx="22">
                  <c:v>0.81833465146454198</c:v>
                </c:pt>
                <c:pt idx="23">
                  <c:v>0.84203926628911696</c:v>
                </c:pt>
                <c:pt idx="24">
                  <c:v>0.79532312400656446</c:v>
                </c:pt>
                <c:pt idx="25">
                  <c:v>0.80533436571906658</c:v>
                </c:pt>
                <c:pt idx="26">
                  <c:v>0.87595824575053971</c:v>
                </c:pt>
                <c:pt idx="27">
                  <c:v>0.89159284558018614</c:v>
                </c:pt>
                <c:pt idx="28">
                  <c:v>0.91084657530178614</c:v>
                </c:pt>
                <c:pt idx="29">
                  <c:v>0.91123759303092822</c:v>
                </c:pt>
                <c:pt idx="30">
                  <c:v>0.90489363998506545</c:v>
                </c:pt>
                <c:pt idx="31">
                  <c:v>0.9231655354518391</c:v>
                </c:pt>
                <c:pt idx="32">
                  <c:v>1.0117423290546106</c:v>
                </c:pt>
                <c:pt idx="33">
                  <c:v>0.91794354454338745</c:v>
                </c:pt>
                <c:pt idx="34">
                  <c:v>0.97235744846904382</c:v>
                </c:pt>
                <c:pt idx="35">
                  <c:v>0.9994059378643263</c:v>
                </c:pt>
                <c:pt idx="36">
                  <c:v>0.9635848376648396</c:v>
                </c:pt>
                <c:pt idx="37" formatCode="0.0%">
                  <c:v>0.9787226079481568</c:v>
                </c:pt>
                <c:pt idx="38" formatCode="0.0%">
                  <c:v>1.0057382377534121</c:v>
                </c:pt>
                <c:pt idx="39" formatCode="0.0%">
                  <c:v>0.99841175610902699</c:v>
                </c:pt>
                <c:pt idx="40" formatCode="0.0%">
                  <c:v>1.0180609322623284</c:v>
                </c:pt>
                <c:pt idx="41" formatCode="0.0%">
                  <c:v>1.0179848174154107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EA84-4D9C-A9ED-B66D434CBA33}"/>
            </c:ext>
          </c:extLst>
        </c:ser>
        <c:ser>
          <c:idx val="2"/>
          <c:order val="1"/>
          <c:tx>
            <c:strRef>
              <c:f>'[Traffic_report_junio 2023.xlsm]Pax_region'!$B$20</c:f>
              <c:strCache>
                <c:ptCount val="1"/>
                <c:pt idx="0">
                  <c:v>África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dLbls>
            <c:dLbl>
              <c:idx val="41"/>
              <c:layout>
                <c:manualLayout>
                  <c:x val="0"/>
                  <c:y val="-7.370554634236226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EA84-4D9C-A9ED-B66D434CBA3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bg1">
                        <a:lumMod val="6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'[Traffic_report_junio 2023.xlsm]Pax_region'!$C$17:$AR$18</c:f>
              <c:multiLvlStrCache>
                <c:ptCount val="42"/>
                <c:lvl>
                  <c:pt idx="0">
                    <c:v>ene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abr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ago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dic</c:v>
                  </c:pt>
                  <c:pt idx="12">
                    <c:v>ene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abr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ago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dic</c:v>
                  </c:pt>
                  <c:pt idx="24">
                    <c:v>ene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abr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ago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 nov </c:v>
                  </c:pt>
                  <c:pt idx="35">
                    <c:v>dic</c:v>
                  </c:pt>
                  <c:pt idx="36">
                    <c:v>ene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 apr </c:v>
                  </c:pt>
                  <c:pt idx="40">
                    <c:v>may</c:v>
                  </c:pt>
                  <c:pt idx="41">
                    <c:v>jun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'[Traffic_report_junio 2023.xlsm]Pax_region'!$C$20:$AR$20</c:f>
              <c:numCache>
                <c:formatCode>0%</c:formatCode>
                <c:ptCount val="42"/>
                <c:pt idx="0">
                  <c:v>1.0498809667226461</c:v>
                </c:pt>
                <c:pt idx="1">
                  <c:v>1.0365106440573157</c:v>
                </c:pt>
                <c:pt idx="2">
                  <c:v>0.71304037302503787</c:v>
                </c:pt>
                <c:pt idx="3">
                  <c:v>0.23053630802192659</c:v>
                </c:pt>
                <c:pt idx="4">
                  <c:v>0.20546590595887368</c:v>
                </c:pt>
                <c:pt idx="5">
                  <c:v>0.15281979212478999</c:v>
                </c:pt>
                <c:pt idx="6">
                  <c:v>0.19954689861185917</c:v>
                </c:pt>
                <c:pt idx="7">
                  <c:v>0.25667296455850069</c:v>
                </c:pt>
                <c:pt idx="8">
                  <c:v>0.29890012234102736</c:v>
                </c:pt>
                <c:pt idx="9">
                  <c:v>0.3433130511652901</c:v>
                </c:pt>
                <c:pt idx="10">
                  <c:v>0.39890559308677448</c:v>
                </c:pt>
                <c:pt idx="11">
                  <c:v>0.44264787870891026</c:v>
                </c:pt>
                <c:pt idx="12">
                  <c:v>0.4527773086754896</c:v>
                </c:pt>
                <c:pt idx="13">
                  <c:v>0.4351469361443</c:v>
                </c:pt>
                <c:pt idx="14">
                  <c:v>0.45090958437585316</c:v>
                </c:pt>
                <c:pt idx="15">
                  <c:v>0.45014291495579251</c:v>
                </c:pt>
                <c:pt idx="16">
                  <c:v>0.49941098761771968</c:v>
                </c:pt>
                <c:pt idx="17">
                  <c:v>0.53723948522254872</c:v>
                </c:pt>
                <c:pt idx="18">
                  <c:v>0.4949885853638441</c:v>
                </c:pt>
                <c:pt idx="19">
                  <c:v>0.5618667429486558</c:v>
                </c:pt>
                <c:pt idx="20">
                  <c:v>0.60125480417275234</c:v>
                </c:pt>
                <c:pt idx="21">
                  <c:v>0.60637290792669651</c:v>
                </c:pt>
                <c:pt idx="22">
                  <c:v>0.62214596141855427</c:v>
                </c:pt>
                <c:pt idx="23">
                  <c:v>0.62363529965289388</c:v>
                </c:pt>
                <c:pt idx="24">
                  <c:v>0.67989834244821157</c:v>
                </c:pt>
                <c:pt idx="25">
                  <c:v>0.75253040619420231</c:v>
                </c:pt>
                <c:pt idx="26">
                  <c:v>0.7890467360401956</c:v>
                </c:pt>
                <c:pt idx="27">
                  <c:v>0.80964197219287171</c:v>
                </c:pt>
                <c:pt idx="28">
                  <c:v>0.9126558658158459</c:v>
                </c:pt>
                <c:pt idx="29">
                  <c:v>0.86490561739305383</c:v>
                </c:pt>
                <c:pt idx="30">
                  <c:v>0.87034771792994703</c:v>
                </c:pt>
                <c:pt idx="31">
                  <c:v>0.84883946984448555</c:v>
                </c:pt>
                <c:pt idx="32">
                  <c:v>0.92647120024538554</c:v>
                </c:pt>
                <c:pt idx="33">
                  <c:v>0.77140087683113567</c:v>
                </c:pt>
                <c:pt idx="34">
                  <c:v>0.80388867220832472</c:v>
                </c:pt>
                <c:pt idx="35">
                  <c:v>0.90333077341343249</c:v>
                </c:pt>
                <c:pt idx="36">
                  <c:v>0.99641445966401299</c:v>
                </c:pt>
                <c:pt idx="37">
                  <c:v>1.0102885684255298</c:v>
                </c:pt>
                <c:pt idx="38" formatCode="0.0%">
                  <c:v>1.0169014548035233</c:v>
                </c:pt>
                <c:pt idx="39" formatCode="0.0%">
                  <c:v>0.96621626800618499</c:v>
                </c:pt>
                <c:pt idx="40" formatCode="0.0%">
                  <c:v>1.0033235934086682</c:v>
                </c:pt>
                <c:pt idx="41" formatCode="0.0%">
                  <c:v>0.95344336350198888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EA84-4D9C-A9ED-B66D434CBA33}"/>
            </c:ext>
          </c:extLst>
        </c:ser>
        <c:ser>
          <c:idx val="0"/>
          <c:order val="2"/>
          <c:tx>
            <c:strRef>
              <c:f>'[Traffic_report_junio 2023.xlsm]Pax_region'!$B$21</c:f>
              <c:strCache>
                <c:ptCount val="1"/>
                <c:pt idx="0">
                  <c:v>Europa</c:v>
                </c:pt>
              </c:strCache>
            </c:strRef>
          </c:tx>
          <c:spPr>
            <a:ln w="28575" cap="rnd">
              <a:solidFill>
                <a:srgbClr val="002060"/>
              </a:solidFill>
              <a:round/>
            </a:ln>
            <a:effectLst/>
          </c:spPr>
          <c:marker>
            <c:symbol val="none"/>
          </c:marker>
          <c:dLbls>
            <c:dLbl>
              <c:idx val="41"/>
              <c:layout>
                <c:manualLayout>
                  <c:x val="3.05857164704072E-3"/>
                  <c:y val="5.8964437073889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EA84-4D9C-A9ED-B66D434CBA3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rgbClr val="002060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'[Traffic_report_junio 2023.xlsm]Pax_region'!$C$17:$AR$18</c:f>
              <c:multiLvlStrCache>
                <c:ptCount val="42"/>
                <c:lvl>
                  <c:pt idx="0">
                    <c:v>ene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abr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ago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dic</c:v>
                  </c:pt>
                  <c:pt idx="12">
                    <c:v>ene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abr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ago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dic</c:v>
                  </c:pt>
                  <c:pt idx="24">
                    <c:v>ene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abr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ago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 nov </c:v>
                  </c:pt>
                  <c:pt idx="35">
                    <c:v>dic</c:v>
                  </c:pt>
                  <c:pt idx="36">
                    <c:v>ene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 apr </c:v>
                  </c:pt>
                  <c:pt idx="40">
                    <c:v>may</c:v>
                  </c:pt>
                  <c:pt idx="41">
                    <c:v>jun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'[Traffic_report_junio 2023.xlsm]Pax_region'!$C$21:$AR$21</c:f>
              <c:numCache>
                <c:formatCode>0%</c:formatCode>
                <c:ptCount val="42"/>
                <c:pt idx="0">
                  <c:v>1.0215844872915805</c:v>
                </c:pt>
                <c:pt idx="1">
                  <c:v>1.00501113575387</c:v>
                </c:pt>
                <c:pt idx="2">
                  <c:v>0.52743919761189939</c:v>
                </c:pt>
                <c:pt idx="3">
                  <c:v>5.9716553053284036E-2</c:v>
                </c:pt>
                <c:pt idx="4">
                  <c:v>6.7064251238536238E-2</c:v>
                </c:pt>
                <c:pt idx="5">
                  <c:v>0.10979294848059991</c:v>
                </c:pt>
                <c:pt idx="6">
                  <c:v>0.26938565210976362</c:v>
                </c:pt>
                <c:pt idx="7">
                  <c:v>0.36129975916979323</c:v>
                </c:pt>
                <c:pt idx="8">
                  <c:v>0.31515061158094837</c:v>
                </c:pt>
                <c:pt idx="9">
                  <c:v>0.2815363011141247</c:v>
                </c:pt>
                <c:pt idx="10">
                  <c:v>0.20895656577977295</c:v>
                </c:pt>
                <c:pt idx="11">
                  <c:v>0.24812466532366198</c:v>
                </c:pt>
                <c:pt idx="12">
                  <c:v>0.24298038164707944</c:v>
                </c:pt>
                <c:pt idx="13">
                  <c:v>0.20003024549732651</c:v>
                </c:pt>
                <c:pt idx="14">
                  <c:v>0.21409497501210184</c:v>
                </c:pt>
                <c:pt idx="15">
                  <c:v>0.20403957230941056</c:v>
                </c:pt>
                <c:pt idx="16">
                  <c:v>0.24886429029750243</c:v>
                </c:pt>
                <c:pt idx="17">
                  <c:v>0.36985823055341976</c:v>
                </c:pt>
                <c:pt idx="18">
                  <c:v>0.52487446846752595</c:v>
                </c:pt>
                <c:pt idx="19">
                  <c:v>0.60809190641987643</c:v>
                </c:pt>
                <c:pt idx="20">
                  <c:v>0.60318448964143079</c:v>
                </c:pt>
                <c:pt idx="21">
                  <c:v>0.63892850746974506</c:v>
                </c:pt>
                <c:pt idx="22">
                  <c:v>0.66441338925776006</c:v>
                </c:pt>
                <c:pt idx="23">
                  <c:v>0.63501053580580213</c:v>
                </c:pt>
                <c:pt idx="24">
                  <c:v>0.56727359110934295</c:v>
                </c:pt>
                <c:pt idx="25">
                  <c:v>0.62060385652426764</c:v>
                </c:pt>
                <c:pt idx="26">
                  <c:v>0.66788670284204843</c:v>
                </c:pt>
                <c:pt idx="27">
                  <c:v>0.72778912306240195</c:v>
                </c:pt>
                <c:pt idx="28">
                  <c:v>0.78605779630274619</c:v>
                </c:pt>
                <c:pt idx="29">
                  <c:v>0.76444012752840118</c:v>
                </c:pt>
                <c:pt idx="30">
                  <c:v>0.78041132540358482</c:v>
                </c:pt>
                <c:pt idx="31">
                  <c:v>0.7912821753647219</c:v>
                </c:pt>
                <c:pt idx="32">
                  <c:v>0.86264874493361288</c:v>
                </c:pt>
                <c:pt idx="33">
                  <c:v>0.78357128367585727</c:v>
                </c:pt>
                <c:pt idx="34">
                  <c:v>0.80772455422479539</c:v>
                </c:pt>
                <c:pt idx="35">
                  <c:v>0.83436148659914133</c:v>
                </c:pt>
                <c:pt idx="36">
                  <c:v>0.81751840261247044</c:v>
                </c:pt>
                <c:pt idx="37" formatCode="0.0%">
                  <c:v>0.82721912811038845</c:v>
                </c:pt>
                <c:pt idx="38" formatCode="0.0%">
                  <c:v>0.85498065636744069</c:v>
                </c:pt>
                <c:pt idx="39" formatCode="0.0%">
                  <c:v>0.85309461144099963</c:v>
                </c:pt>
                <c:pt idx="40" formatCode="0.0%">
                  <c:v>0.90826547501783039</c:v>
                </c:pt>
                <c:pt idx="41" formatCode="0.0%">
                  <c:v>0.89405350499293612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EA84-4D9C-A9ED-B66D434CBA33}"/>
            </c:ext>
          </c:extLst>
        </c:ser>
        <c:ser>
          <c:idx val="3"/>
          <c:order val="3"/>
          <c:tx>
            <c:strRef>
              <c:f>'[Traffic_report_junio 2023.xlsm]Pax_region'!$B$22</c:f>
              <c:strCache>
                <c:ptCount val="1"/>
                <c:pt idx="0">
                  <c:v>Medio Oriente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dLbls>
            <c:dLbl>
              <c:idx val="41"/>
              <c:layout>
                <c:manualLayout>
                  <c:x val="1.5292858235204159E-3"/>
                  <c:y val="-1.84263865855906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EA84-4D9C-A9ED-B66D434CBA3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accent4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'[Traffic_report_junio 2023.xlsm]Pax_region'!$C$17:$AR$18</c:f>
              <c:multiLvlStrCache>
                <c:ptCount val="42"/>
                <c:lvl>
                  <c:pt idx="0">
                    <c:v>ene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abr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ago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dic</c:v>
                  </c:pt>
                  <c:pt idx="12">
                    <c:v>ene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abr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ago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dic</c:v>
                  </c:pt>
                  <c:pt idx="24">
                    <c:v>ene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abr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ago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 nov </c:v>
                  </c:pt>
                  <c:pt idx="35">
                    <c:v>dic</c:v>
                  </c:pt>
                  <c:pt idx="36">
                    <c:v>ene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 apr </c:v>
                  </c:pt>
                  <c:pt idx="40">
                    <c:v>may</c:v>
                  </c:pt>
                  <c:pt idx="41">
                    <c:v>jun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'[Traffic_report_junio 2023.xlsm]Pax_region'!$C$22:$AR$22</c:f>
              <c:numCache>
                <c:formatCode>0%</c:formatCode>
                <c:ptCount val="42"/>
                <c:pt idx="0">
                  <c:v>1.0590499717373463</c:v>
                </c:pt>
                <c:pt idx="1">
                  <c:v>1.0233146705823741</c:v>
                </c:pt>
                <c:pt idx="2">
                  <c:v>0.52083527303009847</c:v>
                </c:pt>
                <c:pt idx="3">
                  <c:v>8.5832274968803066E-2</c:v>
                </c:pt>
                <c:pt idx="4">
                  <c:v>8.2561008514113743E-2</c:v>
                </c:pt>
                <c:pt idx="5">
                  <c:v>0.14647797341000904</c:v>
                </c:pt>
                <c:pt idx="6">
                  <c:v>0.18087936933985679</c:v>
                </c:pt>
                <c:pt idx="7">
                  <c:v>0.19827331237655446</c:v>
                </c:pt>
                <c:pt idx="8">
                  <c:v>0.23054857856827848</c:v>
                </c:pt>
                <c:pt idx="9">
                  <c:v>0.24004565726126367</c:v>
                </c:pt>
                <c:pt idx="10">
                  <c:v>0.24736633230249241</c:v>
                </c:pt>
                <c:pt idx="11">
                  <c:v>0.26724198236439739</c:v>
                </c:pt>
                <c:pt idx="12">
                  <c:v>0.2814049267405675</c:v>
                </c:pt>
                <c:pt idx="13">
                  <c:v>0.26454629617822639</c:v>
                </c:pt>
                <c:pt idx="14">
                  <c:v>0.27374532933239509</c:v>
                </c:pt>
                <c:pt idx="15">
                  <c:v>0.28352565549147174</c:v>
                </c:pt>
                <c:pt idx="16">
                  <c:v>0.32430542338286256</c:v>
                </c:pt>
                <c:pt idx="17">
                  <c:v>0.33239452169762618</c:v>
                </c:pt>
                <c:pt idx="18">
                  <c:v>0.38136591527517177</c:v>
                </c:pt>
                <c:pt idx="19">
                  <c:v>0.40929142677212826</c:v>
                </c:pt>
                <c:pt idx="20">
                  <c:v>0.4789432560932228</c:v>
                </c:pt>
                <c:pt idx="21">
                  <c:v>0.53726856223617814</c:v>
                </c:pt>
                <c:pt idx="22">
                  <c:v>0.59716945165506818</c:v>
                </c:pt>
                <c:pt idx="23">
                  <c:v>0.62670102058466037</c:v>
                </c:pt>
                <c:pt idx="24">
                  <c:v>0.60346307873630778</c:v>
                </c:pt>
                <c:pt idx="25">
                  <c:v>0.65017388017441335</c:v>
                </c:pt>
                <c:pt idx="26">
                  <c:v>0.72476176259606129</c:v>
                </c:pt>
                <c:pt idx="27">
                  <c:v>0.68370359782360035</c:v>
                </c:pt>
                <c:pt idx="28">
                  <c:v>0.83491996958010462</c:v>
                </c:pt>
                <c:pt idx="29">
                  <c:v>0.71806470818534263</c:v>
                </c:pt>
                <c:pt idx="30">
                  <c:v>0.78546267985813001</c:v>
                </c:pt>
                <c:pt idx="31">
                  <c:v>0.75839472931714946</c:v>
                </c:pt>
                <c:pt idx="32">
                  <c:v>0.92851666116418075</c:v>
                </c:pt>
                <c:pt idx="33">
                  <c:v>0.8119359312451736</c:v>
                </c:pt>
                <c:pt idx="34">
                  <c:v>0.87915461534920658</c:v>
                </c:pt>
                <c:pt idx="35">
                  <c:v>0.95220885068693251</c:v>
                </c:pt>
                <c:pt idx="36">
                  <c:v>0.95664913698747001</c:v>
                </c:pt>
                <c:pt idx="37" formatCode="0.0%">
                  <c:v>0.99931628032024544</c:v>
                </c:pt>
                <c:pt idx="38" formatCode="0.0%">
                  <c:v>1.005087532238828</c:v>
                </c:pt>
                <c:pt idx="39" formatCode="0.0%">
                  <c:v>0.95735643373425372</c:v>
                </c:pt>
                <c:pt idx="40" formatCode="0.0%">
                  <c:v>1.0320374048777348</c:v>
                </c:pt>
                <c:pt idx="41" formatCode="0.0%">
                  <c:v>0.99043086433317229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EA84-4D9C-A9ED-B66D434CBA33}"/>
            </c:ext>
          </c:extLst>
        </c:ser>
        <c:ser>
          <c:idx val="4"/>
          <c:order val="4"/>
          <c:tx>
            <c:strRef>
              <c:f>'[Traffic_report_junio 2023.xlsm]Pax_region'!$B$23</c:f>
              <c:strCache>
                <c:ptCount val="1"/>
                <c:pt idx="0">
                  <c:v>Norteamerica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dLbls>
            <c:dLbl>
              <c:idx val="41"/>
              <c:layout>
                <c:manualLayout>
                  <c:x val="1.5292858235203038E-3"/>
                  <c:y val="2.5796941219826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EA84-4D9C-A9ED-B66D434CBA3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accent5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'[Traffic_report_junio 2023.xlsm]Pax_region'!$C$17:$AR$18</c:f>
              <c:multiLvlStrCache>
                <c:ptCount val="42"/>
                <c:lvl>
                  <c:pt idx="0">
                    <c:v>ene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abr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ago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dic</c:v>
                  </c:pt>
                  <c:pt idx="12">
                    <c:v>ene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abr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ago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dic</c:v>
                  </c:pt>
                  <c:pt idx="24">
                    <c:v>ene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abr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ago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 nov </c:v>
                  </c:pt>
                  <c:pt idx="35">
                    <c:v>dic</c:v>
                  </c:pt>
                  <c:pt idx="36">
                    <c:v>ene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 apr </c:v>
                  </c:pt>
                  <c:pt idx="40">
                    <c:v>may</c:v>
                  </c:pt>
                  <c:pt idx="41">
                    <c:v>jun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'[Traffic_report_junio 2023.xlsm]Pax_region'!$C$23:$AR$23</c:f>
              <c:numCache>
                <c:formatCode>0%</c:formatCode>
                <c:ptCount val="42"/>
                <c:pt idx="0">
                  <c:v>1.044529771512805</c:v>
                </c:pt>
                <c:pt idx="1">
                  <c:v>1.032114359822039</c:v>
                </c:pt>
                <c:pt idx="2">
                  <c:v>0.49908689104969661</c:v>
                </c:pt>
                <c:pt idx="3">
                  <c:v>6.9826855841395724E-2</c:v>
                </c:pt>
                <c:pt idx="4">
                  <c:v>9.3241307022661521E-2</c:v>
                </c:pt>
                <c:pt idx="5">
                  <c:v>0.18800372429417811</c:v>
                </c:pt>
                <c:pt idx="6">
                  <c:v>0.26342425078687493</c:v>
                </c:pt>
                <c:pt idx="7">
                  <c:v>0.28540921378577133</c:v>
                </c:pt>
                <c:pt idx="8">
                  <c:v>0.32423316924581036</c:v>
                </c:pt>
                <c:pt idx="9">
                  <c:v>0.35233328792423563</c:v>
                </c:pt>
                <c:pt idx="10">
                  <c:v>0.36664033546962704</c:v>
                </c:pt>
                <c:pt idx="11">
                  <c:v>0.35752219154821507</c:v>
                </c:pt>
                <c:pt idx="12">
                  <c:v>0.3670573498953158</c:v>
                </c:pt>
                <c:pt idx="13">
                  <c:v>0.37865605030849769</c:v>
                </c:pt>
                <c:pt idx="14">
                  <c:v>0.48760614180188155</c:v>
                </c:pt>
                <c:pt idx="15">
                  <c:v>0.56462380155251723</c:v>
                </c:pt>
                <c:pt idx="16">
                  <c:v>0.63640733973222752</c:v>
                </c:pt>
                <c:pt idx="17">
                  <c:v>0.71735102365071268</c:v>
                </c:pt>
                <c:pt idx="18">
                  <c:v>0.78091820368619691</c:v>
                </c:pt>
                <c:pt idx="19">
                  <c:v>0.74215428491507573</c:v>
                </c:pt>
                <c:pt idx="20">
                  <c:v>0.76015110403278852</c:v>
                </c:pt>
                <c:pt idx="21">
                  <c:v>0.78926894540560677</c:v>
                </c:pt>
                <c:pt idx="22">
                  <c:v>0.85022528358156735</c:v>
                </c:pt>
                <c:pt idx="23">
                  <c:v>0.7991209101689063</c:v>
                </c:pt>
                <c:pt idx="24">
                  <c:v>0.73013340130125393</c:v>
                </c:pt>
                <c:pt idx="25">
                  <c:v>0.80166968069244426</c:v>
                </c:pt>
                <c:pt idx="26">
                  <c:v>0.85219760821193591</c:v>
                </c:pt>
                <c:pt idx="27">
                  <c:v>0.89443243088452618</c:v>
                </c:pt>
                <c:pt idx="28">
                  <c:v>0.85864379453351214</c:v>
                </c:pt>
                <c:pt idx="29">
                  <c:v>0.84786857757641909</c:v>
                </c:pt>
                <c:pt idx="30">
                  <c:v>0.84700544759263552</c:v>
                </c:pt>
                <c:pt idx="31">
                  <c:v>0.84076680528207937</c:v>
                </c:pt>
                <c:pt idx="32">
                  <c:v>0.9642262489536334</c:v>
                </c:pt>
                <c:pt idx="33">
                  <c:v>0.87874480471540006</c:v>
                </c:pt>
                <c:pt idx="34">
                  <c:v>0.92451675989911231</c:v>
                </c:pt>
                <c:pt idx="35">
                  <c:v>0.92129904194780299</c:v>
                </c:pt>
                <c:pt idx="36">
                  <c:v>0.95712967388746628</c:v>
                </c:pt>
                <c:pt idx="37" formatCode="0.0%">
                  <c:v>0.97301996746844355</c:v>
                </c:pt>
                <c:pt idx="38" formatCode="0.0%">
                  <c:v>0.94957323621477518</c:v>
                </c:pt>
                <c:pt idx="39" formatCode="0.0%">
                  <c:v>0.93712686087634156</c:v>
                </c:pt>
                <c:pt idx="40" formatCode="0.0%">
                  <c:v>0.96255873908423295</c:v>
                </c:pt>
                <c:pt idx="41" formatCode="0.0%">
                  <c:v>0.96483654855532364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EA84-4D9C-A9ED-B66D434CBA33}"/>
            </c:ext>
          </c:extLst>
        </c:ser>
        <c:ser>
          <c:idx val="5"/>
          <c:order val="5"/>
          <c:tx>
            <c:strRef>
              <c:f>'[Traffic_report_junio 2023.xlsm]Pax_region'!$B$24</c:f>
              <c:strCache>
                <c:ptCount val="1"/>
                <c:pt idx="0">
                  <c:v>Asia-Pacifico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none"/>
          </c:marker>
          <c:dLbls>
            <c:dLbl>
              <c:idx val="41"/>
              <c:layout>
                <c:manualLayout>
                  <c:x val="3.05857164704072E-3"/>
                  <c:y val="3.3167495854063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EA84-4D9C-A9ED-B66D434CBA3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accent6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'[Traffic_report_junio 2023.xlsm]Pax_region'!$C$17:$AR$18</c:f>
              <c:multiLvlStrCache>
                <c:ptCount val="42"/>
                <c:lvl>
                  <c:pt idx="0">
                    <c:v>ene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abr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ago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dic</c:v>
                  </c:pt>
                  <c:pt idx="12">
                    <c:v>ene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abr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ago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dic</c:v>
                  </c:pt>
                  <c:pt idx="24">
                    <c:v>ene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abr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ago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 nov </c:v>
                  </c:pt>
                  <c:pt idx="35">
                    <c:v>dic</c:v>
                  </c:pt>
                  <c:pt idx="36">
                    <c:v>ene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 apr </c:v>
                  </c:pt>
                  <c:pt idx="40">
                    <c:v>may</c:v>
                  </c:pt>
                  <c:pt idx="41">
                    <c:v>jun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'[Traffic_report_junio 2023.xlsm]Pax_region'!$C$24:$AR$24</c:f>
              <c:numCache>
                <c:formatCode>0%</c:formatCode>
                <c:ptCount val="42"/>
                <c:pt idx="0">
                  <c:v>0.99625547551723015</c:v>
                </c:pt>
                <c:pt idx="1">
                  <c:v>0.93621424033023415</c:v>
                </c:pt>
                <c:pt idx="2">
                  <c:v>0.65201826078176539</c:v>
                </c:pt>
                <c:pt idx="3">
                  <c:v>6.2608528321182827E-2</c:v>
                </c:pt>
                <c:pt idx="4">
                  <c:v>8.0079316687756461E-2</c:v>
                </c:pt>
                <c:pt idx="5">
                  <c:v>0.14369422639920862</c:v>
                </c:pt>
                <c:pt idx="6">
                  <c:v>0.20459385295460811</c:v>
                </c:pt>
                <c:pt idx="7">
                  <c:v>0.17832297184396825</c:v>
                </c:pt>
                <c:pt idx="8">
                  <c:v>0.19964509534812333</c:v>
                </c:pt>
                <c:pt idx="9">
                  <c:v>0.22767352900858878</c:v>
                </c:pt>
                <c:pt idx="10">
                  <c:v>0.25134523207169135</c:v>
                </c:pt>
                <c:pt idx="11">
                  <c:v>0.35339817519352645</c:v>
                </c:pt>
                <c:pt idx="12">
                  <c:v>0.29152673446898159</c:v>
                </c:pt>
                <c:pt idx="13">
                  <c:v>0.33529061919472714</c:v>
                </c:pt>
                <c:pt idx="14">
                  <c:v>0.44654508804639093</c:v>
                </c:pt>
                <c:pt idx="15">
                  <c:v>0.52985846996621688</c:v>
                </c:pt>
                <c:pt idx="16">
                  <c:v>0.54822650784086424</c:v>
                </c:pt>
                <c:pt idx="17">
                  <c:v>0.48012201034553398</c:v>
                </c:pt>
                <c:pt idx="18">
                  <c:v>0.3387734139719854</c:v>
                </c:pt>
                <c:pt idx="19">
                  <c:v>0.21047747101145634</c:v>
                </c:pt>
                <c:pt idx="20">
                  <c:v>0.18264076397419698</c:v>
                </c:pt>
                <c:pt idx="21">
                  <c:v>0.18996118639982082</c:v>
                </c:pt>
                <c:pt idx="22">
                  <c:v>0.24810867013270338</c:v>
                </c:pt>
                <c:pt idx="23">
                  <c:v>0.38494782528863397</c:v>
                </c:pt>
                <c:pt idx="24">
                  <c:v>0.41624815243305513</c:v>
                </c:pt>
                <c:pt idx="25">
                  <c:v>0.4078617572796529</c:v>
                </c:pt>
                <c:pt idx="26">
                  <c:v>0.524613159514</c:v>
                </c:pt>
                <c:pt idx="27">
                  <c:v>0.68744841454352412</c:v>
                </c:pt>
                <c:pt idx="28">
                  <c:v>0.72003311823881999</c:v>
                </c:pt>
                <c:pt idx="29">
                  <c:v>0.72263588809262935</c:v>
                </c:pt>
                <c:pt idx="30">
                  <c:v>0.68461486742280631</c:v>
                </c:pt>
                <c:pt idx="31">
                  <c:v>0.67587380891936832</c:v>
                </c:pt>
                <c:pt idx="32">
                  <c:v>0.74808637105237352</c:v>
                </c:pt>
                <c:pt idx="33">
                  <c:v>0.67485524420611664</c:v>
                </c:pt>
                <c:pt idx="34">
                  <c:v>0.73551204781515667</c:v>
                </c:pt>
                <c:pt idx="35">
                  <c:v>0.77749621998092</c:v>
                </c:pt>
                <c:pt idx="36">
                  <c:v>0.7564696380441297</c:v>
                </c:pt>
                <c:pt idx="37" formatCode="0.0%">
                  <c:v>0.81477656641702789</c:v>
                </c:pt>
                <c:pt idx="38" formatCode="0.0%">
                  <c:v>0.85952746180414064</c:v>
                </c:pt>
                <c:pt idx="39" formatCode="0.0%">
                  <c:v>0.83159274240425962</c:v>
                </c:pt>
                <c:pt idx="40" formatCode="0.0%">
                  <c:v>0.89471441256942119</c:v>
                </c:pt>
                <c:pt idx="41" formatCode="0.0%">
                  <c:v>0.91185984482874638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EA84-4D9C-A9ED-B66D434CBA3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840065160"/>
        <c:axId val="1840062600"/>
      </c:lineChart>
      <c:catAx>
        <c:axId val="18400651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840062600"/>
        <c:crosses val="autoZero"/>
        <c:auto val="1"/>
        <c:lblAlgn val="ctr"/>
        <c:lblOffset val="100"/>
        <c:noMultiLvlLbl val="0"/>
      </c:catAx>
      <c:valAx>
        <c:axId val="1840062600"/>
        <c:scaling>
          <c:orientation val="minMax"/>
        </c:scaling>
        <c:delete val="0"/>
        <c:axPos val="l"/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8400651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5096080769980608"/>
          <c:y val="0.17066841843257963"/>
          <c:w val="0.75156711677667543"/>
          <c:h val="5.858738449703569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baseline="0"/>
              <a:t>RPK según región de origen </a:t>
            </a:r>
          </a:p>
          <a:p>
            <a:pPr>
              <a:defRPr/>
            </a:pPr>
            <a:r>
              <a:rPr lang="es-MX" baseline="0"/>
              <a:t>respecto al mismo mes de 2019</a:t>
            </a:r>
            <a:endParaRPr lang="es-MX"/>
          </a:p>
        </c:rich>
      </c:tx>
      <c:layout>
        <c:manualLayout>
          <c:xMode val="edge"/>
          <c:yMode val="edge"/>
          <c:x val="0.3664094700356979"/>
          <c:y val="2.295681347378163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>
        <c:manualLayout>
          <c:layoutTarget val="inner"/>
          <c:xMode val="edge"/>
          <c:yMode val="edge"/>
          <c:x val="5.5219645643863037E-2"/>
          <c:y val="0.19553335282513501"/>
          <c:w val="0.89965258873557652"/>
          <c:h val="0.62725088301222265"/>
        </c:manualLayout>
      </c:layout>
      <c:lineChart>
        <c:grouping val="standard"/>
        <c:varyColors val="0"/>
        <c:ser>
          <c:idx val="1"/>
          <c:order val="0"/>
          <c:tx>
            <c:strRef>
              <c:f>'[Copia de Traffic_report_junio 2023.xlsm]RPK_region'!$B$19</c:f>
              <c:strCache>
                <c:ptCount val="1"/>
                <c:pt idx="0">
                  <c:v>Latinoamérica y el Caribe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dLbls>
            <c:dLbl>
              <c:idx val="41"/>
              <c:layout>
                <c:manualLayout>
                  <c:x val="0"/>
                  <c:y val="-8.1092616303883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906-4042-B1AA-FFB2944EB8E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ln>
                      <a:noFill/>
                    </a:ln>
                    <a:solidFill>
                      <a:srgbClr val="FF0000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'[Copia de Traffic_report_junio 2023.xlsm]RPK_region'!$C$17:$AR$18</c:f>
              <c:multiLvlStrCache>
                <c:ptCount val="42"/>
                <c:lvl>
                  <c:pt idx="0">
                    <c:v>ene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abr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ago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dic</c:v>
                  </c:pt>
                  <c:pt idx="12">
                    <c:v>ene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abr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ago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dic</c:v>
                  </c:pt>
                  <c:pt idx="24">
                    <c:v>ene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abr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ago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 nov </c:v>
                  </c:pt>
                  <c:pt idx="35">
                    <c:v>dic</c:v>
                  </c:pt>
                  <c:pt idx="36">
                    <c:v>ene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 apr </c:v>
                  </c:pt>
                  <c:pt idx="40">
                    <c:v>may</c:v>
                  </c:pt>
                  <c:pt idx="41">
                    <c:v>jun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'[Copia de Traffic_report_junio 2023.xlsm]RPK_region'!$C$19:$AR$19</c:f>
              <c:numCache>
                <c:formatCode>0%</c:formatCode>
                <c:ptCount val="42"/>
                <c:pt idx="0">
                  <c:v>0.98246279126515346</c:v>
                </c:pt>
                <c:pt idx="1">
                  <c:v>1.0180462600332247</c:v>
                </c:pt>
                <c:pt idx="2">
                  <c:v>0.66632444737714969</c:v>
                </c:pt>
                <c:pt idx="3">
                  <c:v>9.2315058840302985E-2</c:v>
                </c:pt>
                <c:pt idx="4">
                  <c:v>7.3308049597839695E-2</c:v>
                </c:pt>
                <c:pt idx="5">
                  <c:v>0.11540760140085336</c:v>
                </c:pt>
                <c:pt idx="6">
                  <c:v>0.15958400646490958</c:v>
                </c:pt>
                <c:pt idx="7">
                  <c:v>0.18868214681979195</c:v>
                </c:pt>
                <c:pt idx="8">
                  <c:v>0.24035996978174365</c:v>
                </c:pt>
                <c:pt idx="9">
                  <c:v>0.3093121740439535</c:v>
                </c:pt>
                <c:pt idx="10">
                  <c:v>0.35907918148466877</c:v>
                </c:pt>
                <c:pt idx="11">
                  <c:v>0.39679204532298512</c:v>
                </c:pt>
                <c:pt idx="12">
                  <c:v>0.4192440119951743</c:v>
                </c:pt>
                <c:pt idx="13">
                  <c:v>0.34892128468006706</c:v>
                </c:pt>
                <c:pt idx="14">
                  <c:v>0.35606430097531383</c:v>
                </c:pt>
                <c:pt idx="15">
                  <c:v>0.37730453942721276</c:v>
                </c:pt>
                <c:pt idx="16">
                  <c:v>0.45450373303606612</c:v>
                </c:pt>
                <c:pt idx="17">
                  <c:v>0.53573165795139077</c:v>
                </c:pt>
                <c:pt idx="18">
                  <c:v>0.59519436989676722</c:v>
                </c:pt>
                <c:pt idx="19">
                  <c:v>0.62138502911135474</c:v>
                </c:pt>
                <c:pt idx="20">
                  <c:v>0.64148046980629181</c:v>
                </c:pt>
                <c:pt idx="21">
                  <c:v>0.69943788582255428</c:v>
                </c:pt>
                <c:pt idx="22">
                  <c:v>0.77679382455207024</c:v>
                </c:pt>
                <c:pt idx="23">
                  <c:v>0.79486659274489202</c:v>
                </c:pt>
                <c:pt idx="24">
                  <c:v>0.7542501640774425</c:v>
                </c:pt>
                <c:pt idx="25">
                  <c:v>0.77051147259878872</c:v>
                </c:pt>
                <c:pt idx="26">
                  <c:v>0.82091957095944657</c:v>
                </c:pt>
                <c:pt idx="27">
                  <c:v>0.86111473646908132</c:v>
                </c:pt>
                <c:pt idx="28" formatCode="0.0%">
                  <c:v>0.8759829966352467</c:v>
                </c:pt>
                <c:pt idx="29" formatCode="0.0%">
                  <c:v>0.86398114978304319</c:v>
                </c:pt>
                <c:pt idx="30" formatCode="0.0%">
                  <c:v>0.88043402450349217</c:v>
                </c:pt>
                <c:pt idx="31" formatCode="0.0%">
                  <c:v>0.88853756030791775</c:v>
                </c:pt>
                <c:pt idx="32" formatCode="0.0%">
                  <c:v>0.97383455381916595</c:v>
                </c:pt>
                <c:pt idx="33">
                  <c:v>0.91123575117455502</c:v>
                </c:pt>
                <c:pt idx="34">
                  <c:v>0.95656575090753415</c:v>
                </c:pt>
                <c:pt idx="35">
                  <c:v>0.9771697013571724</c:v>
                </c:pt>
                <c:pt idx="36" formatCode="0.0%">
                  <c:v>0.92073990758136359</c:v>
                </c:pt>
                <c:pt idx="37" formatCode="0.0%">
                  <c:v>0.96020727287386787</c:v>
                </c:pt>
                <c:pt idx="38" formatCode="0.0%">
                  <c:v>0.96503657119004771</c:v>
                </c:pt>
                <c:pt idx="39" formatCode="0.0%">
                  <c:v>0.97242073309795996</c:v>
                </c:pt>
                <c:pt idx="40" formatCode="0.0%">
                  <c:v>0.99014300532754407</c:v>
                </c:pt>
                <c:pt idx="41" formatCode="0.0%">
                  <c:v>1.0014338516750108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B906-4042-B1AA-FFB2944EB8EF}"/>
            </c:ext>
          </c:extLst>
        </c:ser>
        <c:ser>
          <c:idx val="2"/>
          <c:order val="1"/>
          <c:tx>
            <c:strRef>
              <c:f>'[Copia de Traffic_report_junio 2023.xlsm]RPK_region'!$B$20</c:f>
              <c:strCache>
                <c:ptCount val="1"/>
                <c:pt idx="0">
                  <c:v>África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dLbls>
            <c:dLbl>
              <c:idx val="41"/>
              <c:layout>
                <c:manualLayout>
                  <c:x val="1.5229972586049345E-3"/>
                  <c:y val="4.2680324370464821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906-4042-B1AA-FFB2944EB8E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bg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'[Copia de Traffic_report_junio 2023.xlsm]RPK_region'!$C$17:$AR$18</c:f>
              <c:multiLvlStrCache>
                <c:ptCount val="42"/>
                <c:lvl>
                  <c:pt idx="0">
                    <c:v>ene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abr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ago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dic</c:v>
                  </c:pt>
                  <c:pt idx="12">
                    <c:v>ene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abr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ago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dic</c:v>
                  </c:pt>
                  <c:pt idx="24">
                    <c:v>ene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abr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ago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 nov </c:v>
                  </c:pt>
                  <c:pt idx="35">
                    <c:v>dic</c:v>
                  </c:pt>
                  <c:pt idx="36">
                    <c:v>ene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 apr </c:v>
                  </c:pt>
                  <c:pt idx="40">
                    <c:v>may</c:v>
                  </c:pt>
                  <c:pt idx="41">
                    <c:v>jun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'[Copia de Traffic_report_junio 2023.xlsm]RPK_region'!$C$20:$AR$20</c:f>
              <c:numCache>
                <c:formatCode>0%</c:formatCode>
                <c:ptCount val="42"/>
                <c:pt idx="0">
                  <c:v>1.0564906176397038</c:v>
                </c:pt>
                <c:pt idx="1">
                  <c:v>1.0382737298910367</c:v>
                </c:pt>
                <c:pt idx="2">
                  <c:v>0.67007265378860126</c:v>
                </c:pt>
                <c:pt idx="3">
                  <c:v>8.6442084670974362E-2</c:v>
                </c:pt>
                <c:pt idx="4">
                  <c:v>8.0807699570207836E-2</c:v>
                </c:pt>
                <c:pt idx="5">
                  <c:v>8.8282029601208581E-2</c:v>
                </c:pt>
                <c:pt idx="6">
                  <c:v>0.12586053642044473</c:v>
                </c:pt>
                <c:pt idx="7">
                  <c:v>0.16845609652613586</c:v>
                </c:pt>
                <c:pt idx="8">
                  <c:v>0.20814369646857903</c:v>
                </c:pt>
                <c:pt idx="9">
                  <c:v>0.27427097406657497</c:v>
                </c:pt>
                <c:pt idx="10">
                  <c:v>0.29593014670832946</c:v>
                </c:pt>
                <c:pt idx="11">
                  <c:v>0.35634036293771254</c:v>
                </c:pt>
                <c:pt idx="12">
                  <c:v>0.36693274949548177</c:v>
                </c:pt>
                <c:pt idx="13">
                  <c:v>0.32079788520180863</c:v>
                </c:pt>
                <c:pt idx="14">
                  <c:v>0.32419258033212339</c:v>
                </c:pt>
                <c:pt idx="15">
                  <c:v>0.34041591181970088</c:v>
                </c:pt>
                <c:pt idx="16">
                  <c:v>0.37016693645487991</c:v>
                </c:pt>
                <c:pt idx="17">
                  <c:v>0.41613280591742724</c:v>
                </c:pt>
                <c:pt idx="18">
                  <c:v>0.43742685442969342</c:v>
                </c:pt>
                <c:pt idx="19">
                  <c:v>0.47541359167068398</c:v>
                </c:pt>
                <c:pt idx="20">
                  <c:v>0.48728435971403022</c:v>
                </c:pt>
                <c:pt idx="21">
                  <c:v>0.53541610511936832</c:v>
                </c:pt>
                <c:pt idx="22">
                  <c:v>0.56939908882851609</c:v>
                </c:pt>
                <c:pt idx="23">
                  <c:v>0.55615021691472466</c:v>
                </c:pt>
                <c:pt idx="24">
                  <c:v>0.58486371243765289</c:v>
                </c:pt>
                <c:pt idx="25">
                  <c:v>0.64966253239110483</c:v>
                </c:pt>
                <c:pt idx="26">
                  <c:v>0.68652159909629229</c:v>
                </c:pt>
                <c:pt idx="27">
                  <c:v>0.73708401742122565</c:v>
                </c:pt>
                <c:pt idx="28">
                  <c:v>0.80083322884227148</c:v>
                </c:pt>
                <c:pt idx="29">
                  <c:v>0.7490174691086483</c:v>
                </c:pt>
                <c:pt idx="30">
                  <c:v>0.80964426787836286</c:v>
                </c:pt>
                <c:pt idx="31">
                  <c:v>0.77766507551952924</c:v>
                </c:pt>
                <c:pt idx="32">
                  <c:v>0.88931974592007212</c:v>
                </c:pt>
                <c:pt idx="33">
                  <c:v>0.78077671993579068</c:v>
                </c:pt>
                <c:pt idx="34">
                  <c:v>0.78895632117369263</c:v>
                </c:pt>
                <c:pt idx="35">
                  <c:v>0.87744029067157181</c:v>
                </c:pt>
                <c:pt idx="36" formatCode="0.0%">
                  <c:v>0.92232668510108307</c:v>
                </c:pt>
                <c:pt idx="37" formatCode="0.0%">
                  <c:v>0.94262145532215014</c:v>
                </c:pt>
                <c:pt idx="38" formatCode="0.0%">
                  <c:v>0.94535469464084887</c:v>
                </c:pt>
                <c:pt idx="39" formatCode="0.0%">
                  <c:v>0.92711938107811265</c:v>
                </c:pt>
                <c:pt idx="40" formatCode="0.0%">
                  <c:v>0.9724025219024216</c:v>
                </c:pt>
                <c:pt idx="41" formatCode="0.0%">
                  <c:v>0.92851714095582727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B906-4042-B1AA-FFB2944EB8EF}"/>
            </c:ext>
          </c:extLst>
        </c:ser>
        <c:ser>
          <c:idx val="0"/>
          <c:order val="2"/>
          <c:tx>
            <c:strRef>
              <c:f>'[Copia de Traffic_report_junio 2023.xlsm]RPK_region'!$B$21</c:f>
              <c:strCache>
                <c:ptCount val="1"/>
                <c:pt idx="0">
                  <c:v>Europa</c:v>
                </c:pt>
              </c:strCache>
            </c:strRef>
          </c:tx>
          <c:spPr>
            <a:ln w="28575" cap="rnd">
              <a:solidFill>
                <a:srgbClr val="002060"/>
              </a:solidFill>
              <a:round/>
            </a:ln>
            <a:effectLst/>
          </c:spPr>
          <c:marker>
            <c:symbol val="none"/>
          </c:marker>
          <c:dLbls>
            <c:dLbl>
              <c:idx val="41"/>
              <c:layout>
                <c:manualLayout>
                  <c:x val="1.5229972586049345E-3"/>
                  <c:y val="2.987622705932557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800" b="0" i="0" u="none" strike="noStrike" kern="1200" baseline="0">
                      <a:solidFill>
                        <a:srgbClr val="00206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s-MX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B906-4042-B1AA-FFB2944EB8E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002060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'[Copia de Traffic_report_junio 2023.xlsm]RPK_region'!$C$17:$AR$18</c:f>
              <c:multiLvlStrCache>
                <c:ptCount val="42"/>
                <c:lvl>
                  <c:pt idx="0">
                    <c:v>ene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abr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ago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dic</c:v>
                  </c:pt>
                  <c:pt idx="12">
                    <c:v>ene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abr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ago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dic</c:v>
                  </c:pt>
                  <c:pt idx="24">
                    <c:v>ene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abr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ago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 nov </c:v>
                  </c:pt>
                  <c:pt idx="35">
                    <c:v>dic</c:v>
                  </c:pt>
                  <c:pt idx="36">
                    <c:v>ene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 apr </c:v>
                  </c:pt>
                  <c:pt idx="40">
                    <c:v>may</c:v>
                  </c:pt>
                  <c:pt idx="41">
                    <c:v>jun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'[Copia de Traffic_report_junio 2023.xlsm]RPK_region'!$C$21:$AR$21</c:f>
              <c:numCache>
                <c:formatCode>0%</c:formatCode>
                <c:ptCount val="42"/>
                <c:pt idx="0">
                  <c:v>1.032289895159908</c:v>
                </c:pt>
                <c:pt idx="1">
                  <c:v>1.0064890928642969</c:v>
                </c:pt>
                <c:pt idx="2">
                  <c:v>0.53579631413600248</c:v>
                </c:pt>
                <c:pt idx="3">
                  <c:v>5.3114908379445942E-2</c:v>
                </c:pt>
                <c:pt idx="4">
                  <c:v>6.8364002969560245E-2</c:v>
                </c:pt>
                <c:pt idx="5">
                  <c:v>9.4040276213522594E-2</c:v>
                </c:pt>
                <c:pt idx="6">
                  <c:v>0.20055573234123394</c:v>
                </c:pt>
                <c:pt idx="7">
                  <c:v>0.27617920880986158</c:v>
                </c:pt>
                <c:pt idx="8">
                  <c:v>0.25653274100496004</c:v>
                </c:pt>
                <c:pt idx="9">
                  <c:v>0.23171434201286534</c:v>
                </c:pt>
                <c:pt idx="10">
                  <c:v>0.19179411124884813</c:v>
                </c:pt>
                <c:pt idx="11">
                  <c:v>0.23514274870519228</c:v>
                </c:pt>
                <c:pt idx="12">
                  <c:v>0.23264899260217767</c:v>
                </c:pt>
                <c:pt idx="13">
                  <c:v>0.18164711283022034</c:v>
                </c:pt>
                <c:pt idx="14">
                  <c:v>0.19450901454737479</c:v>
                </c:pt>
                <c:pt idx="15">
                  <c:v>0.18373668986761296</c:v>
                </c:pt>
                <c:pt idx="16">
                  <c:v>0.22188267085296878</c:v>
                </c:pt>
                <c:pt idx="17">
                  <c:v>0.31398285827151107</c:v>
                </c:pt>
                <c:pt idx="18">
                  <c:v>0.43933390131684052</c:v>
                </c:pt>
                <c:pt idx="19">
                  <c:v>0.51842560871562882</c:v>
                </c:pt>
                <c:pt idx="20">
                  <c:v>0.52841236161014216</c:v>
                </c:pt>
                <c:pt idx="21">
                  <c:v>0.56017358478378021</c:v>
                </c:pt>
                <c:pt idx="22">
                  <c:v>0.60472091163706043</c:v>
                </c:pt>
                <c:pt idx="23">
                  <c:v>0.59653452300639198</c:v>
                </c:pt>
                <c:pt idx="24">
                  <c:v>0.55612304331971296</c:v>
                </c:pt>
                <c:pt idx="25">
                  <c:v>0.58893424227378255</c:v>
                </c:pt>
                <c:pt idx="26">
                  <c:v>0.63212289482465689</c:v>
                </c:pt>
                <c:pt idx="27">
                  <c:v>0.69257291506832541</c:v>
                </c:pt>
                <c:pt idx="28">
                  <c:v>0.7472734364381759</c:v>
                </c:pt>
                <c:pt idx="29">
                  <c:v>0.71940170803967474</c:v>
                </c:pt>
                <c:pt idx="30">
                  <c:v>0.7440893700805441</c:v>
                </c:pt>
                <c:pt idx="31">
                  <c:v>0.75160362795945879</c:v>
                </c:pt>
                <c:pt idx="32">
                  <c:v>0.84233608487977119</c:v>
                </c:pt>
                <c:pt idx="33">
                  <c:v>0.75785935514238334</c:v>
                </c:pt>
                <c:pt idx="34">
                  <c:v>0.7938069068995991</c:v>
                </c:pt>
                <c:pt idx="35">
                  <c:v>0.81876699297335198</c:v>
                </c:pt>
                <c:pt idx="36" formatCode="0.0%">
                  <c:v>0.82744814124911337</c:v>
                </c:pt>
                <c:pt idx="37" formatCode="0.0%">
                  <c:v>0.83610860313495805</c:v>
                </c:pt>
                <c:pt idx="38" formatCode="0.0%">
                  <c:v>0.86831005266707351</c:v>
                </c:pt>
                <c:pt idx="39" formatCode="0.0%">
                  <c:v>0.85535585552201177</c:v>
                </c:pt>
                <c:pt idx="40" formatCode="0.0%">
                  <c:v>0.9110685490377306</c:v>
                </c:pt>
                <c:pt idx="41" formatCode="0.0%">
                  <c:v>0.89058389704472551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B906-4042-B1AA-FFB2944EB8EF}"/>
            </c:ext>
          </c:extLst>
        </c:ser>
        <c:ser>
          <c:idx val="3"/>
          <c:order val="3"/>
          <c:tx>
            <c:strRef>
              <c:f>'[Copia de Traffic_report_junio 2023.xlsm]RPK_region'!$B$22</c:f>
              <c:strCache>
                <c:ptCount val="1"/>
                <c:pt idx="0">
                  <c:v>Medio Oriente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dLbls>
            <c:dLbl>
              <c:idx val="41"/>
              <c:layout>
                <c:manualLayout>
                  <c:x val="0"/>
                  <c:y val="-4.26803243704652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B906-4042-B1AA-FFB2944EB8E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accent4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'[Copia de Traffic_report_junio 2023.xlsm]RPK_region'!$C$17:$AR$18</c:f>
              <c:multiLvlStrCache>
                <c:ptCount val="42"/>
                <c:lvl>
                  <c:pt idx="0">
                    <c:v>ene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abr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ago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dic</c:v>
                  </c:pt>
                  <c:pt idx="12">
                    <c:v>ene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abr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ago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dic</c:v>
                  </c:pt>
                  <c:pt idx="24">
                    <c:v>ene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abr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ago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 nov </c:v>
                  </c:pt>
                  <c:pt idx="35">
                    <c:v>dic</c:v>
                  </c:pt>
                  <c:pt idx="36">
                    <c:v>ene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 apr </c:v>
                  </c:pt>
                  <c:pt idx="40">
                    <c:v>may</c:v>
                  </c:pt>
                  <c:pt idx="41">
                    <c:v>jun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'[Copia de Traffic_report_junio 2023.xlsm]RPK_region'!$C$22:$AR$22</c:f>
              <c:numCache>
                <c:formatCode>0%</c:formatCode>
                <c:ptCount val="42"/>
                <c:pt idx="0">
                  <c:v>1.0729793769253013</c:v>
                </c:pt>
                <c:pt idx="1">
                  <c:v>1.0420552140749348</c:v>
                </c:pt>
                <c:pt idx="2">
                  <c:v>0.55638722995242051</c:v>
                </c:pt>
                <c:pt idx="3">
                  <c:v>5.4247900083958328E-2</c:v>
                </c:pt>
                <c:pt idx="4">
                  <c:v>5.2933346686443353E-2</c:v>
                </c:pt>
                <c:pt idx="5">
                  <c:v>0.11655739849365948</c:v>
                </c:pt>
                <c:pt idx="6">
                  <c:v>0.13861140218126819</c:v>
                </c:pt>
                <c:pt idx="7">
                  <c:v>0.14959614483861741</c:v>
                </c:pt>
                <c:pt idx="8">
                  <c:v>0.17335805157462811</c:v>
                </c:pt>
                <c:pt idx="9">
                  <c:v>0.1832113869014585</c:v>
                </c:pt>
                <c:pt idx="10">
                  <c:v>0.19127859365572669</c:v>
                </c:pt>
                <c:pt idx="11">
                  <c:v>0.22170992470644088</c:v>
                </c:pt>
                <c:pt idx="12">
                  <c:v>0.23143509717649693</c:v>
                </c:pt>
                <c:pt idx="13">
                  <c:v>0.21583928136572891</c:v>
                </c:pt>
                <c:pt idx="14">
                  <c:v>0.23082757431309658</c:v>
                </c:pt>
                <c:pt idx="15">
                  <c:v>0.23364025125630739</c:v>
                </c:pt>
                <c:pt idx="16">
                  <c:v>0.26180869154533765</c:v>
                </c:pt>
                <c:pt idx="17">
                  <c:v>0.27807658417131104</c:v>
                </c:pt>
                <c:pt idx="18">
                  <c:v>0.32645000008863162</c:v>
                </c:pt>
                <c:pt idx="19">
                  <c:v>0.36359435530436679</c:v>
                </c:pt>
                <c:pt idx="20">
                  <c:v>0.40111123104093815</c:v>
                </c:pt>
                <c:pt idx="21">
                  <c:v>0.45168240467650861</c:v>
                </c:pt>
                <c:pt idx="22">
                  <c:v>0.52007577302027197</c:v>
                </c:pt>
                <c:pt idx="23">
                  <c:v>0.55305816211369452</c:v>
                </c:pt>
                <c:pt idx="24">
                  <c:v>0.53225251161758547</c:v>
                </c:pt>
                <c:pt idx="25">
                  <c:v>0.59310183938609773</c:v>
                </c:pt>
                <c:pt idx="26">
                  <c:v>0.67587565560318597</c:v>
                </c:pt>
                <c:pt idx="27">
                  <c:v>0.66629721843384004</c:v>
                </c:pt>
                <c:pt idx="28">
                  <c:v>0.8120743423568505</c:v>
                </c:pt>
                <c:pt idx="29">
                  <c:v>0.68791265693252046</c:v>
                </c:pt>
                <c:pt idx="30">
                  <c:v>0.74702951336485968</c:v>
                </c:pt>
                <c:pt idx="31">
                  <c:v>0.72720282203843345</c:v>
                </c:pt>
                <c:pt idx="32">
                  <c:v>0.92192236122742133</c:v>
                </c:pt>
                <c:pt idx="33">
                  <c:v>0.81107204064610139</c:v>
                </c:pt>
                <c:pt idx="34">
                  <c:v>0.86295985432825106</c:v>
                </c:pt>
                <c:pt idx="35">
                  <c:v>0.91969023876841993</c:v>
                </c:pt>
                <c:pt idx="36" formatCode="0.0%">
                  <c:v>0.94970124311762605</c:v>
                </c:pt>
                <c:pt idx="37" formatCode="0.0%">
                  <c:v>1.0141818483830076</c:v>
                </c:pt>
                <c:pt idx="38" formatCode="0.0%">
                  <c:v>1.0207766788245736</c:v>
                </c:pt>
                <c:pt idx="39" formatCode="0.0%">
                  <c:v>0.9607301516758544</c:v>
                </c:pt>
                <c:pt idx="40" formatCode="0.0%">
                  <c:v>1.0801016649965436</c:v>
                </c:pt>
                <c:pt idx="41" formatCode="0.0%">
                  <c:v>1.0083908411243063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B906-4042-B1AA-FFB2944EB8EF}"/>
            </c:ext>
          </c:extLst>
        </c:ser>
        <c:ser>
          <c:idx val="4"/>
          <c:order val="4"/>
          <c:tx>
            <c:strRef>
              <c:f>'[Copia de Traffic_report_junio 2023.xlsm]RPK_region'!$B$23</c:f>
              <c:strCache>
                <c:ptCount val="1"/>
                <c:pt idx="0">
                  <c:v>Norteamerica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dLbls>
            <c:dLbl>
              <c:idx val="41"/>
              <c:layout>
                <c:manualLayout>
                  <c:x val="0"/>
                  <c:y val="-3.84122919334187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B906-4042-B1AA-FFB2944EB8E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accent5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'[Copia de Traffic_report_junio 2023.xlsm]RPK_region'!$C$17:$AR$18</c:f>
              <c:multiLvlStrCache>
                <c:ptCount val="42"/>
                <c:lvl>
                  <c:pt idx="0">
                    <c:v>ene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abr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ago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dic</c:v>
                  </c:pt>
                  <c:pt idx="12">
                    <c:v>ene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abr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ago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dic</c:v>
                  </c:pt>
                  <c:pt idx="24">
                    <c:v>ene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abr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ago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 nov </c:v>
                  </c:pt>
                  <c:pt idx="35">
                    <c:v>dic</c:v>
                  </c:pt>
                  <c:pt idx="36">
                    <c:v>ene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 apr </c:v>
                  </c:pt>
                  <c:pt idx="40">
                    <c:v>may</c:v>
                  </c:pt>
                  <c:pt idx="41">
                    <c:v>jun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'[Copia de Traffic_report_junio 2023.xlsm]RPK_region'!$C$23:$AR$23</c:f>
              <c:numCache>
                <c:formatCode>0%</c:formatCode>
                <c:ptCount val="42"/>
                <c:pt idx="0">
                  <c:v>1.035391283205904</c:v>
                </c:pt>
                <c:pt idx="1">
                  <c:v>0.99836263353843813</c:v>
                </c:pt>
                <c:pt idx="2">
                  <c:v>0.4825894884310919</c:v>
                </c:pt>
                <c:pt idx="3">
                  <c:v>5.7978433581853416E-2</c:v>
                </c:pt>
                <c:pt idx="4">
                  <c:v>7.026365746151364E-2</c:v>
                </c:pt>
                <c:pt idx="5">
                  <c:v>0.13631110724773313</c:v>
                </c:pt>
                <c:pt idx="6">
                  <c:v>0.19758742089936021</c:v>
                </c:pt>
                <c:pt idx="7">
                  <c:v>0.21575679182758145</c:v>
                </c:pt>
                <c:pt idx="8">
                  <c:v>0.24410089722751391</c:v>
                </c:pt>
                <c:pt idx="9">
                  <c:v>0.2764228991558052</c:v>
                </c:pt>
                <c:pt idx="10">
                  <c:v>0.30271974816469699</c:v>
                </c:pt>
                <c:pt idx="11">
                  <c:v>0.30209046498757236</c:v>
                </c:pt>
                <c:pt idx="12">
                  <c:v>0.30159509585235744</c:v>
                </c:pt>
                <c:pt idx="13">
                  <c:v>0.3119771762221894</c:v>
                </c:pt>
                <c:pt idx="14">
                  <c:v>0.3989386424948882</c:v>
                </c:pt>
                <c:pt idx="15">
                  <c:v>0.45822514892748106</c:v>
                </c:pt>
                <c:pt idx="16">
                  <c:v>0.50951358615095987</c:v>
                </c:pt>
                <c:pt idx="17">
                  <c:v>0.58471204104381036</c:v>
                </c:pt>
                <c:pt idx="18">
                  <c:v>0.65742805513707414</c:v>
                </c:pt>
                <c:pt idx="19">
                  <c:v>0.62550235687517819</c:v>
                </c:pt>
                <c:pt idx="20">
                  <c:v>0.6329498691349148</c:v>
                </c:pt>
                <c:pt idx="21">
                  <c:v>0.66899518888844012</c:v>
                </c:pt>
                <c:pt idx="22">
                  <c:v>0.74432133105535236</c:v>
                </c:pt>
                <c:pt idx="23">
                  <c:v>0.72409790420309006</c:v>
                </c:pt>
                <c:pt idx="24">
                  <c:v>0.65480380673110927</c:v>
                </c:pt>
                <c:pt idx="25">
                  <c:v>0.71663935164470227</c:v>
                </c:pt>
                <c:pt idx="26">
                  <c:v>0.77128156326465913</c:v>
                </c:pt>
                <c:pt idx="27">
                  <c:v>0.824779652488702</c:v>
                </c:pt>
                <c:pt idx="28">
                  <c:v>0.79148518945015334</c:v>
                </c:pt>
                <c:pt idx="29">
                  <c:v>0.77713890542617292</c:v>
                </c:pt>
                <c:pt idx="30">
                  <c:v>0.7957316266201474</c:v>
                </c:pt>
                <c:pt idx="31">
                  <c:v>0.78145725477162253</c:v>
                </c:pt>
                <c:pt idx="32">
                  <c:v>0.92322854673996191</c:v>
                </c:pt>
                <c:pt idx="33">
                  <c:v>0.83607659431462633</c:v>
                </c:pt>
                <c:pt idx="34">
                  <c:v>0.88286049791817045</c:v>
                </c:pt>
                <c:pt idx="35">
                  <c:v>0.89021877192538945</c:v>
                </c:pt>
                <c:pt idx="36" formatCode="0.0%">
                  <c:v>0.91103169187043131</c:v>
                </c:pt>
                <c:pt idx="37" formatCode="0.0%">
                  <c:v>0.93803775472047679</c:v>
                </c:pt>
                <c:pt idx="38" formatCode="0.0%">
                  <c:v>0.92356759994083903</c:v>
                </c:pt>
                <c:pt idx="39" formatCode="0.0%">
                  <c:v>0.91640821141979212</c:v>
                </c:pt>
                <c:pt idx="40" formatCode="0.0%">
                  <c:v>0.92801707647041431</c:v>
                </c:pt>
                <c:pt idx="41" formatCode="0.0%">
                  <c:v>0.93233183333757164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B906-4042-B1AA-FFB2944EB8EF}"/>
            </c:ext>
          </c:extLst>
        </c:ser>
        <c:ser>
          <c:idx val="5"/>
          <c:order val="5"/>
          <c:tx>
            <c:strRef>
              <c:f>'[Copia de Traffic_report_junio 2023.xlsm]RPK_region'!$B$24</c:f>
              <c:strCache>
                <c:ptCount val="1"/>
                <c:pt idx="0">
                  <c:v>Asia-Pacifico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none"/>
          </c:marker>
          <c:dLbls>
            <c:dLbl>
              <c:idx val="41"/>
              <c:layout>
                <c:manualLayout>
                  <c:x val="0"/>
                  <c:y val="5.1216389244558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B906-4042-B1AA-FFB2944EB8E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accent6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'[Copia de Traffic_report_junio 2023.xlsm]RPK_region'!$C$17:$AR$18</c:f>
              <c:multiLvlStrCache>
                <c:ptCount val="42"/>
                <c:lvl>
                  <c:pt idx="0">
                    <c:v>ene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abr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ago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dic</c:v>
                  </c:pt>
                  <c:pt idx="12">
                    <c:v>ene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abr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ago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dic</c:v>
                  </c:pt>
                  <c:pt idx="24">
                    <c:v>ene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abr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ago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 nov </c:v>
                  </c:pt>
                  <c:pt idx="35">
                    <c:v>dic</c:v>
                  </c:pt>
                  <c:pt idx="36">
                    <c:v>ene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 apr </c:v>
                  </c:pt>
                  <c:pt idx="40">
                    <c:v>may</c:v>
                  </c:pt>
                  <c:pt idx="41">
                    <c:v>jun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'[Copia de Traffic_report_junio 2023.xlsm]RPK_region'!$C$24:$AR$24</c:f>
              <c:numCache>
                <c:formatCode>0%</c:formatCode>
                <c:ptCount val="42"/>
                <c:pt idx="0">
                  <c:v>1.0094659495260592</c:v>
                </c:pt>
                <c:pt idx="1">
                  <c:v>0.89051182069592894</c:v>
                </c:pt>
                <c:pt idx="2">
                  <c:v>0.60238662873614901</c:v>
                </c:pt>
                <c:pt idx="3">
                  <c:v>5.3284265114229463E-2</c:v>
                </c:pt>
                <c:pt idx="4">
                  <c:v>4.313312050203387E-2</c:v>
                </c:pt>
                <c:pt idx="5">
                  <c:v>6.410617380276494E-2</c:v>
                </c:pt>
                <c:pt idx="6">
                  <c:v>9.682067977916288E-2</c:v>
                </c:pt>
                <c:pt idx="7">
                  <c:v>8.8711102329560892E-2</c:v>
                </c:pt>
                <c:pt idx="8">
                  <c:v>9.2760854279455074E-2</c:v>
                </c:pt>
                <c:pt idx="9">
                  <c:v>0.1084905690749861</c:v>
                </c:pt>
                <c:pt idx="10">
                  <c:v>0.11273990370889156</c:v>
                </c:pt>
                <c:pt idx="11">
                  <c:v>0.15156409857720218</c:v>
                </c:pt>
                <c:pt idx="12">
                  <c:v>0.13418806097159885</c:v>
                </c:pt>
                <c:pt idx="13">
                  <c:v>0.14472394672233424</c:v>
                </c:pt>
                <c:pt idx="14">
                  <c:v>0.19639297773828182</c:v>
                </c:pt>
                <c:pt idx="15">
                  <c:v>0.23538740497269117</c:v>
                </c:pt>
                <c:pt idx="16">
                  <c:v>0.25766066553912931</c:v>
                </c:pt>
                <c:pt idx="17">
                  <c:v>0.2220252066671837</c:v>
                </c:pt>
                <c:pt idx="18">
                  <c:v>0.16839158624798975</c:v>
                </c:pt>
                <c:pt idx="19">
                  <c:v>0.10588293502151802</c:v>
                </c:pt>
                <c:pt idx="20">
                  <c:v>9.7524952212975025E-2</c:v>
                </c:pt>
                <c:pt idx="21">
                  <c:v>0.10574487566334004</c:v>
                </c:pt>
                <c:pt idx="22">
                  <c:v>0.14863384009051422</c:v>
                </c:pt>
                <c:pt idx="23">
                  <c:v>0.2182341570602668</c:v>
                </c:pt>
                <c:pt idx="24">
                  <c:v>0.2376692245704807</c:v>
                </c:pt>
                <c:pt idx="25">
                  <c:v>0.25233612409996686</c:v>
                </c:pt>
                <c:pt idx="26">
                  <c:v>0.3589271808336813</c:v>
                </c:pt>
                <c:pt idx="27">
                  <c:v>0.50251165363061823</c:v>
                </c:pt>
                <c:pt idx="28">
                  <c:v>0.52492396796735519</c:v>
                </c:pt>
                <c:pt idx="29">
                  <c:v>0.52144184341862698</c:v>
                </c:pt>
                <c:pt idx="30">
                  <c:v>0.54626931250667365</c:v>
                </c:pt>
                <c:pt idx="31">
                  <c:v>0.53257855687426559</c:v>
                </c:pt>
                <c:pt idx="32">
                  <c:v>0.65114645348584355</c:v>
                </c:pt>
                <c:pt idx="33">
                  <c:v>0.60447747489235959</c:v>
                </c:pt>
                <c:pt idx="34">
                  <c:v>0.66381017744939286</c:v>
                </c:pt>
                <c:pt idx="35">
                  <c:v>0.68901201558282865</c:v>
                </c:pt>
                <c:pt idx="36" formatCode="0.0%">
                  <c:v>0.69232704300682246</c:v>
                </c:pt>
                <c:pt idx="37" formatCode="0.0%">
                  <c:v>0.74662405750284699</c:v>
                </c:pt>
                <c:pt idx="38" formatCode="0.0%">
                  <c:v>0.78321987170065999</c:v>
                </c:pt>
                <c:pt idx="39" formatCode="0.0%">
                  <c:v>0.77207433262775116</c:v>
                </c:pt>
                <c:pt idx="40" formatCode="0.0%">
                  <c:v>0.83804450878879222</c:v>
                </c:pt>
                <c:pt idx="41" formatCode="0.0%">
                  <c:v>0.84502122181374384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B906-4042-B1AA-FFB2944EB8E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840065160"/>
        <c:axId val="1840062600"/>
      </c:lineChart>
      <c:catAx>
        <c:axId val="18400651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840062600"/>
        <c:crosses val="autoZero"/>
        <c:auto val="1"/>
        <c:lblAlgn val="ctr"/>
        <c:lblOffset val="100"/>
        <c:noMultiLvlLbl val="0"/>
      </c:catAx>
      <c:valAx>
        <c:axId val="1840062600"/>
        <c:scaling>
          <c:orientation val="minMax"/>
        </c:scaling>
        <c:delete val="0"/>
        <c:axPos val="l"/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8400651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1579265394593841"/>
          <c:y val="0.1897497858281369"/>
          <c:w val="0.76554701170134587"/>
          <c:h val="6.821484841250895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cap="none" spc="20" baseline="0">
                <a:solidFill>
                  <a:schemeClr val="dk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CO"/>
              <a:t>Pax internacionales (en relación al mismo mes de 2019)</a:t>
            </a:r>
          </a:p>
        </c:rich>
      </c:tx>
      <c:layout>
        <c:manualLayout>
          <c:xMode val="edge"/>
          <c:yMode val="edge"/>
          <c:x val="0.26705748952433578"/>
          <c:y val="3.352822141435102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cap="none" spc="20" baseline="0">
              <a:solidFill>
                <a:schemeClr val="dk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>
        <c:manualLayout>
          <c:layoutTarget val="inner"/>
          <c:xMode val="edge"/>
          <c:yMode val="edge"/>
          <c:x val="6.3476140002018067E-2"/>
          <c:y val="0.18113826978829681"/>
          <c:w val="0.87227870213545922"/>
          <c:h val="0.69458332116228627"/>
        </c:manualLayout>
      </c:layout>
      <c:lineChart>
        <c:grouping val="standard"/>
        <c:varyColors val="0"/>
        <c:ser>
          <c:idx val="0"/>
          <c:order val="0"/>
          <c:tx>
            <c:strRef>
              <c:f>'[2022-Base de datos autoridades por pais_abril.xlsx]Graficos'!$B$20</c:f>
              <c:strCache>
                <c:ptCount val="1"/>
                <c:pt idx="0">
                  <c:v>Argentina</c:v>
                </c:pt>
              </c:strCache>
            </c:strRef>
          </c:tx>
          <c:spPr>
            <a:ln w="22225" cap="rnd" cmpd="sng" algn="ctr">
              <a:solidFill>
                <a:srgbClr val="7030A0"/>
              </a:solidFill>
              <a:round/>
            </a:ln>
            <a:effectLst/>
          </c:spPr>
          <c:marker>
            <c:symbol val="none"/>
          </c:marker>
          <c:dPt>
            <c:idx val="28"/>
            <c:marker>
              <c:symbol val="none"/>
            </c:marker>
            <c:bubble3D val="0"/>
            <c:extLst>
              <c:ext xmlns:c16="http://schemas.microsoft.com/office/drawing/2014/chart" uri="{C3380CC4-5D6E-409C-BE32-E72D297353CC}">
                <c16:uniqueId val="{00000000-FF31-47AE-B4B6-094A471B9029}"/>
              </c:ext>
            </c:extLst>
          </c:dPt>
          <c:dLbls>
            <c:dLbl>
              <c:idx val="41"/>
              <c:layout>
                <c:manualLayout>
                  <c:x val="9.7652491822203154E-3"/>
                  <c:y val="1.2164907417969708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7030A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s-MX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F31-47AE-B4B6-094A471B902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rgbClr val="7030A0"/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'[2022-Base de datos autoridades por pais_abril.xlsx]Graficos'!$C$18:$AR$19</c:f>
              <c:multiLvlStrCache>
                <c:ptCount val="42"/>
                <c:lvl>
                  <c:pt idx="0">
                    <c:v>Jan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Apr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Aug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Dec</c:v>
                  </c:pt>
                  <c:pt idx="12">
                    <c:v>Jan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Apr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Aug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Dec</c:v>
                  </c:pt>
                  <c:pt idx="24">
                    <c:v>Jan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Apr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Aug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Nov</c:v>
                  </c:pt>
                  <c:pt idx="35">
                    <c:v>Dec</c:v>
                  </c:pt>
                  <c:pt idx="36">
                    <c:v>ene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apr</c:v>
                  </c:pt>
                  <c:pt idx="40">
                    <c:v>may</c:v>
                  </c:pt>
                  <c:pt idx="41">
                    <c:v>jun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'[2022-Base de datos autoridades por pais_abril.xlsx]Graficos'!$C$20:$AR$20</c:f>
              <c:numCache>
                <c:formatCode>0%</c:formatCode>
                <c:ptCount val="42"/>
                <c:pt idx="0">
                  <c:v>0.83949169478555452</c:v>
                </c:pt>
                <c:pt idx="1">
                  <c:v>0.87380052362908567</c:v>
                </c:pt>
                <c:pt idx="2">
                  <c:v>0.47985418697898435</c:v>
                </c:pt>
                <c:pt idx="3">
                  <c:v>1.2191415615575572E-3</c:v>
                </c:pt>
                <c:pt idx="4">
                  <c:v>1.5876470520853617E-2</c:v>
                </c:pt>
                <c:pt idx="5">
                  <c:v>1.0964214213072962E-2</c:v>
                </c:pt>
                <c:pt idx="6">
                  <c:v>9.0212342268918694E-3</c:v>
                </c:pt>
                <c:pt idx="7">
                  <c:v>1.0102035378693105E-2</c:v>
                </c:pt>
                <c:pt idx="8">
                  <c:v>2.1378875254351747E-2</c:v>
                </c:pt>
                <c:pt idx="9">
                  <c:v>3.9759715228585249E-2</c:v>
                </c:pt>
                <c:pt idx="10">
                  <c:v>8.5508363323491487E-2</c:v>
                </c:pt>
                <c:pt idx="11">
                  <c:v>0.16012730544112561</c:v>
                </c:pt>
                <c:pt idx="12">
                  <c:v>0.13730400272200696</c:v>
                </c:pt>
                <c:pt idx="13">
                  <c:v>0.11065789743835419</c:v>
                </c:pt>
                <c:pt idx="14">
                  <c:v>0.12188066647938021</c:v>
                </c:pt>
                <c:pt idx="15">
                  <c:v>7.0102371524732213E-2</c:v>
                </c:pt>
                <c:pt idx="16">
                  <c:v>8.2504249321738637E-2</c:v>
                </c:pt>
                <c:pt idx="17">
                  <c:v>9.9467796440119119E-2</c:v>
                </c:pt>
                <c:pt idx="18">
                  <c:v>5.9847678848879274E-2</c:v>
                </c:pt>
                <c:pt idx="19">
                  <c:v>8.520034477012646E-2</c:v>
                </c:pt>
                <c:pt idx="20">
                  <c:v>0.10171581912369713</c:v>
                </c:pt>
                <c:pt idx="21">
                  <c:v>0.16088358083696055</c:v>
                </c:pt>
                <c:pt idx="22">
                  <c:v>0.28960027162353902</c:v>
                </c:pt>
                <c:pt idx="23">
                  <c:v>0.38171407057834672</c:v>
                </c:pt>
                <c:pt idx="24">
                  <c:v>0.28086633520224752</c:v>
                </c:pt>
                <c:pt idx="25">
                  <c:v>0.32651535717571839</c:v>
                </c:pt>
                <c:pt idx="26">
                  <c:v>0.37282523619876601</c:v>
                </c:pt>
                <c:pt idx="27">
                  <c:v>0.50149838385815015</c:v>
                </c:pt>
                <c:pt idx="28">
                  <c:v>0.57534626795443067</c:v>
                </c:pt>
                <c:pt idx="29">
                  <c:v>0.57103663402910476</c:v>
                </c:pt>
                <c:pt idx="30">
                  <c:v>0.62082471826207752</c:v>
                </c:pt>
                <c:pt idx="31">
                  <c:v>0.67343688279084479</c:v>
                </c:pt>
                <c:pt idx="32">
                  <c:v>0.68046578580250749</c:v>
                </c:pt>
                <c:pt idx="33">
                  <c:v>0.7347630579499872</c:v>
                </c:pt>
                <c:pt idx="34">
                  <c:v>0.78302044217920019</c:v>
                </c:pt>
                <c:pt idx="35">
                  <c:v>0.71024703734672345</c:v>
                </c:pt>
                <c:pt idx="36">
                  <c:v>0.69891092823934298</c:v>
                </c:pt>
                <c:pt idx="37">
                  <c:v>0.70655403242302783</c:v>
                </c:pt>
                <c:pt idx="38">
                  <c:v>0.7058854017219337</c:v>
                </c:pt>
                <c:pt idx="39">
                  <c:v>0.74398200380808566</c:v>
                </c:pt>
                <c:pt idx="40">
                  <c:v>0.77837000511945242</c:v>
                </c:pt>
                <c:pt idx="41">
                  <c:v>0.7731061625250254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FF31-47AE-B4B6-094A471B9029}"/>
            </c:ext>
          </c:extLst>
        </c:ser>
        <c:ser>
          <c:idx val="1"/>
          <c:order val="1"/>
          <c:tx>
            <c:strRef>
              <c:f>'[2022-Base de datos autoridades por pais_abril.xlsx]Graficos'!$B$21</c:f>
              <c:strCache>
                <c:ptCount val="1"/>
                <c:pt idx="0">
                  <c:v>Brazil</c:v>
                </c:pt>
              </c:strCache>
            </c:strRef>
          </c:tx>
          <c:spPr>
            <a:ln w="22225" cap="rnd" cmpd="sng" algn="ctr">
              <a:solidFill>
                <a:srgbClr val="FF9933"/>
              </a:solidFill>
              <a:round/>
            </a:ln>
            <a:effectLst/>
          </c:spPr>
          <c:marker>
            <c:symbol val="star"/>
            <c:size val="5"/>
            <c:spPr>
              <a:noFill/>
              <a:ln w="9525" cap="flat" cmpd="sng" algn="ctr">
                <a:solidFill>
                  <a:srgbClr val="FF9933"/>
                </a:solidFill>
                <a:round/>
              </a:ln>
              <a:effectLst/>
            </c:spPr>
          </c:marker>
          <c:dLbls>
            <c:dLbl>
              <c:idx val="41"/>
              <c:layout>
                <c:manualLayout>
                  <c:x val="1.0681758790971949E-2"/>
                  <c:y val="-8.0290670440010439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F993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s-MX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FF31-47AE-B4B6-094A471B902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rgbClr val="FF9933"/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'[2022-Base de datos autoridades por pais_abril.xlsx]Graficos'!$C$18:$AR$19</c:f>
              <c:multiLvlStrCache>
                <c:ptCount val="42"/>
                <c:lvl>
                  <c:pt idx="0">
                    <c:v>Jan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Apr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Aug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Dec</c:v>
                  </c:pt>
                  <c:pt idx="12">
                    <c:v>Jan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Apr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Aug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Dec</c:v>
                  </c:pt>
                  <c:pt idx="24">
                    <c:v>Jan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Apr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Aug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Nov</c:v>
                  </c:pt>
                  <c:pt idx="35">
                    <c:v>Dec</c:v>
                  </c:pt>
                  <c:pt idx="36">
                    <c:v>ene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apr</c:v>
                  </c:pt>
                  <c:pt idx="40">
                    <c:v>may</c:v>
                  </c:pt>
                  <c:pt idx="41">
                    <c:v>jun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'[2022-Base de datos autoridades por pais_abril.xlsx]Graficos'!$C$21:$AR$21</c:f>
              <c:numCache>
                <c:formatCode>0%</c:formatCode>
                <c:ptCount val="42"/>
                <c:pt idx="0">
                  <c:v>0.93650221804892486</c:v>
                </c:pt>
                <c:pt idx="1">
                  <c:v>0.97227624481440966</c:v>
                </c:pt>
                <c:pt idx="2">
                  <c:v>0.56217547996654083</c:v>
                </c:pt>
                <c:pt idx="3">
                  <c:v>2.084688854078702E-2</c:v>
                </c:pt>
                <c:pt idx="4">
                  <c:v>2.6722009968083268E-2</c:v>
                </c:pt>
                <c:pt idx="5">
                  <c:v>3.5221013922161468E-2</c:v>
                </c:pt>
                <c:pt idx="6">
                  <c:v>3.9462898064219258E-2</c:v>
                </c:pt>
                <c:pt idx="7">
                  <c:v>5.8598833060487764E-2</c:v>
                </c:pt>
                <c:pt idx="8">
                  <c:v>7.5720162455251538E-2</c:v>
                </c:pt>
                <c:pt idx="9">
                  <c:v>0.10078476826473701</c:v>
                </c:pt>
                <c:pt idx="10">
                  <c:v>0.13628186720305893</c:v>
                </c:pt>
                <c:pt idx="11">
                  <c:v>0.20066307420921634</c:v>
                </c:pt>
                <c:pt idx="12">
                  <c:v>0.15731082280917688</c:v>
                </c:pt>
                <c:pt idx="13">
                  <c:v>9.7703811179552583E-2</c:v>
                </c:pt>
                <c:pt idx="14">
                  <c:v>8.9954418853595966E-2</c:v>
                </c:pt>
                <c:pt idx="15">
                  <c:v>8.640439758439547E-2</c:v>
                </c:pt>
                <c:pt idx="16">
                  <c:v>0.10245638308465534</c:v>
                </c:pt>
                <c:pt idx="17">
                  <c:v>0.12578337579823765</c:v>
                </c:pt>
                <c:pt idx="18">
                  <c:v>0.15702097556247788</c:v>
                </c:pt>
                <c:pt idx="19">
                  <c:v>0.190660481516299</c:v>
                </c:pt>
                <c:pt idx="20">
                  <c:v>0.21509253250151777</c:v>
                </c:pt>
                <c:pt idx="21">
                  <c:v>0.28754951324163525</c:v>
                </c:pt>
                <c:pt idx="22">
                  <c:v>0.40557267144829234</c:v>
                </c:pt>
                <c:pt idx="23">
                  <c:v>0.48403402363289272</c:v>
                </c:pt>
                <c:pt idx="24">
                  <c:v>0.43233611128744115</c:v>
                </c:pt>
                <c:pt idx="25">
                  <c:v>0.4577179138034142</c:v>
                </c:pt>
                <c:pt idx="26">
                  <c:v>0.51805252666187174</c:v>
                </c:pt>
                <c:pt idx="27">
                  <c:v>0.61267372407117326</c:v>
                </c:pt>
                <c:pt idx="28">
                  <c:v>0.63498105435278207</c:v>
                </c:pt>
                <c:pt idx="29">
                  <c:v>0.64877908619975788</c:v>
                </c:pt>
                <c:pt idx="30">
                  <c:v>0.66518855542441613</c:v>
                </c:pt>
                <c:pt idx="31">
                  <c:v>0.70007536199627285</c:v>
                </c:pt>
                <c:pt idx="32">
                  <c:v>0.71369983461385478</c:v>
                </c:pt>
                <c:pt idx="33">
                  <c:v>0.75630127445090145</c:v>
                </c:pt>
                <c:pt idx="34">
                  <c:v>0.82228149745549473</c:v>
                </c:pt>
                <c:pt idx="35">
                  <c:v>0.78293212188579853</c:v>
                </c:pt>
                <c:pt idx="36">
                  <c:v>0.7566391014696584</c:v>
                </c:pt>
                <c:pt idx="37">
                  <c:v>0.77909062869735191</c:v>
                </c:pt>
                <c:pt idx="38">
                  <c:v>0.79237780606079822</c:v>
                </c:pt>
                <c:pt idx="39">
                  <c:v>0.84251342564540532</c:v>
                </c:pt>
                <c:pt idx="40">
                  <c:v>0.84173754906739195</c:v>
                </c:pt>
                <c:pt idx="41">
                  <c:v>0.8270206115571983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FF31-47AE-B4B6-094A471B9029}"/>
            </c:ext>
          </c:extLst>
        </c:ser>
        <c:ser>
          <c:idx val="2"/>
          <c:order val="2"/>
          <c:tx>
            <c:strRef>
              <c:f>'[2022-Base de datos autoridades por pais_abril.xlsx]Graficos'!$B$22</c:f>
              <c:strCache>
                <c:ptCount val="1"/>
                <c:pt idx="0">
                  <c:v>Chile</c:v>
                </c:pt>
              </c:strCache>
            </c:strRef>
          </c:tx>
          <c:spPr>
            <a:ln w="22225" cap="rnd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</c:spPr>
          <c:marker>
            <c:symbol val="triangle"/>
            <c:size val="5"/>
            <c:spPr>
              <a:solidFill>
                <a:srgbClr val="C00000"/>
              </a:solidFill>
              <a:ln w="9525" cap="flat" cmpd="sng" algn="ctr">
                <a:solidFill>
                  <a:schemeClr val="accent2">
                    <a:lumMod val="75000"/>
                  </a:schemeClr>
                </a:solidFill>
                <a:round/>
              </a:ln>
              <a:effectLst/>
            </c:spPr>
          </c:marker>
          <c:dLbls>
            <c:dLbl>
              <c:idx val="41"/>
              <c:layout>
                <c:manualLayout>
                  <c:x val="9.3373486383225793E-3"/>
                  <c:y val="6.1648540215963497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F31-47AE-B4B6-094A471B902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accent2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accent2">
                          <a:lumMod val="7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'[2022-Base de datos autoridades por pais_abril.xlsx]Graficos'!$C$18:$AR$19</c:f>
              <c:multiLvlStrCache>
                <c:ptCount val="42"/>
                <c:lvl>
                  <c:pt idx="0">
                    <c:v>Jan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Apr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Aug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Dec</c:v>
                  </c:pt>
                  <c:pt idx="12">
                    <c:v>Jan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Apr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Aug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Dec</c:v>
                  </c:pt>
                  <c:pt idx="24">
                    <c:v>Jan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Apr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Aug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Nov</c:v>
                  </c:pt>
                  <c:pt idx="35">
                    <c:v>Dec</c:v>
                  </c:pt>
                  <c:pt idx="36">
                    <c:v>ene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apr</c:v>
                  </c:pt>
                  <c:pt idx="40">
                    <c:v>may</c:v>
                  </c:pt>
                  <c:pt idx="41">
                    <c:v>jun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'[2022-Base de datos autoridades por pais_abril.xlsx]Graficos'!$C$22:$AR$22</c:f>
              <c:numCache>
                <c:formatCode>0%</c:formatCode>
                <c:ptCount val="42"/>
                <c:pt idx="0">
                  <c:v>0.94340436160243857</c:v>
                </c:pt>
                <c:pt idx="1">
                  <c:v>0.96221225645062058</c:v>
                </c:pt>
                <c:pt idx="2">
                  <c:v>0.52530275216688382</c:v>
                </c:pt>
                <c:pt idx="3">
                  <c:v>1.2840669367848348E-2</c:v>
                </c:pt>
                <c:pt idx="4">
                  <c:v>1.1142318512195286E-2</c:v>
                </c:pt>
                <c:pt idx="5">
                  <c:v>1.5223597681166162E-2</c:v>
                </c:pt>
                <c:pt idx="6">
                  <c:v>1.5919104427682455E-2</c:v>
                </c:pt>
                <c:pt idx="7">
                  <c:v>2.2983672136326669E-2</c:v>
                </c:pt>
                <c:pt idx="8">
                  <c:v>3.6460104053984442E-2</c:v>
                </c:pt>
                <c:pt idx="9">
                  <c:v>8.0845083039868093E-2</c:v>
                </c:pt>
                <c:pt idx="10">
                  <c:v>0.13283001738410388</c:v>
                </c:pt>
                <c:pt idx="11">
                  <c:v>0.22444434239529756</c:v>
                </c:pt>
                <c:pt idx="12">
                  <c:v>0.1857026438705302</c:v>
                </c:pt>
                <c:pt idx="13">
                  <c:v>0.1788239314145986</c:v>
                </c:pt>
                <c:pt idx="14">
                  <c:v>0.16485875182361512</c:v>
                </c:pt>
                <c:pt idx="15">
                  <c:v>4.6215708217732396E-2</c:v>
                </c:pt>
                <c:pt idx="16">
                  <c:v>3.7629819159742603E-2</c:v>
                </c:pt>
                <c:pt idx="17">
                  <c:v>5.6480000930324507E-2</c:v>
                </c:pt>
                <c:pt idx="18">
                  <c:v>7.1636971504061911E-2</c:v>
                </c:pt>
                <c:pt idx="19">
                  <c:v>0.1479070919154768</c:v>
                </c:pt>
                <c:pt idx="20">
                  <c:v>0.20317084199018984</c:v>
                </c:pt>
                <c:pt idx="21">
                  <c:v>0.28903975430028972</c:v>
                </c:pt>
                <c:pt idx="22">
                  <c:v>0.4233440830446375</c:v>
                </c:pt>
                <c:pt idx="23">
                  <c:v>0.48904429516112102</c:v>
                </c:pt>
                <c:pt idx="24">
                  <c:v>0.44506521255610615</c:v>
                </c:pt>
                <c:pt idx="25">
                  <c:v>0.45961442932241203</c:v>
                </c:pt>
                <c:pt idx="26">
                  <c:v>0.47558402537821209</c:v>
                </c:pt>
                <c:pt idx="27">
                  <c:v>0.56564406561617342</c:v>
                </c:pt>
                <c:pt idx="28">
                  <c:v>0.5965093258075197</c:v>
                </c:pt>
                <c:pt idx="29">
                  <c:v>0.58953152346452842</c:v>
                </c:pt>
                <c:pt idx="30">
                  <c:v>0.65312998598790295</c:v>
                </c:pt>
                <c:pt idx="31">
                  <c:v>0.65287439989924501</c:v>
                </c:pt>
                <c:pt idx="32">
                  <c:v>0.70311990247085288</c:v>
                </c:pt>
                <c:pt idx="33">
                  <c:v>0.82443293315529709</c:v>
                </c:pt>
                <c:pt idx="34">
                  <c:v>0.88858585178367888</c:v>
                </c:pt>
                <c:pt idx="35">
                  <c:v>0.83626032154228336</c:v>
                </c:pt>
                <c:pt idx="36">
                  <c:v>0.79096796070838671</c:v>
                </c:pt>
                <c:pt idx="37">
                  <c:v>0.80964608123629112</c:v>
                </c:pt>
                <c:pt idx="38">
                  <c:v>0.77766445087360903</c:v>
                </c:pt>
                <c:pt idx="39">
                  <c:v>0.78831623179463128</c:v>
                </c:pt>
                <c:pt idx="40">
                  <c:v>0.77478529583339906</c:v>
                </c:pt>
                <c:pt idx="41">
                  <c:v>0.84007023950041571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FF31-47AE-B4B6-094A471B9029}"/>
            </c:ext>
          </c:extLst>
        </c:ser>
        <c:ser>
          <c:idx val="3"/>
          <c:order val="3"/>
          <c:tx>
            <c:strRef>
              <c:f>'[2022-Base de datos autoridades por pais_abril.xlsx]Graficos'!$B$23</c:f>
              <c:strCache>
                <c:ptCount val="1"/>
                <c:pt idx="0">
                  <c:v>Colombia</c:v>
                </c:pt>
              </c:strCache>
            </c:strRef>
          </c:tx>
          <c:spPr>
            <a:ln w="22225" cap="rnd" cmpd="sng" algn="ctr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dLbls>
            <c:dLbl>
              <c:idx val="41"/>
              <c:layout>
                <c:manualLayout>
                  <c:x val="6.8404218759057058E-3"/>
                  <c:y val="-9.2472810323946091E-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s-MX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FF31-47AE-B4B6-094A471B902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rgbClr val="FF0000"/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'[2022-Base de datos autoridades por pais_abril.xlsx]Graficos'!$C$18:$AR$19</c:f>
              <c:multiLvlStrCache>
                <c:ptCount val="42"/>
                <c:lvl>
                  <c:pt idx="0">
                    <c:v>Jan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Apr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Aug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Dec</c:v>
                  </c:pt>
                  <c:pt idx="12">
                    <c:v>Jan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Apr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Aug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Dec</c:v>
                  </c:pt>
                  <c:pt idx="24">
                    <c:v>Jan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Apr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Aug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Nov</c:v>
                  </c:pt>
                  <c:pt idx="35">
                    <c:v>Dec</c:v>
                  </c:pt>
                  <c:pt idx="36">
                    <c:v>ene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apr</c:v>
                  </c:pt>
                  <c:pt idx="40">
                    <c:v>may</c:v>
                  </c:pt>
                  <c:pt idx="41">
                    <c:v>jun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'[2022-Base de datos autoridades por pais_abril.xlsx]Graficos'!$C$23:$AR$23</c:f>
              <c:numCache>
                <c:formatCode>0%</c:formatCode>
                <c:ptCount val="42"/>
                <c:pt idx="0">
                  <c:v>0.90025402687758505</c:v>
                </c:pt>
                <c:pt idx="1">
                  <c:v>1.0594183279613292</c:v>
                </c:pt>
                <c:pt idx="2">
                  <c:v>0.55521879933857521</c:v>
                </c:pt>
                <c:pt idx="3">
                  <c:v>7.2389334219673208E-3</c:v>
                </c:pt>
                <c:pt idx="4">
                  <c:v>1.3483397170473099E-2</c:v>
                </c:pt>
                <c:pt idx="5">
                  <c:v>2.1570632386110341E-2</c:v>
                </c:pt>
                <c:pt idx="6">
                  <c:v>1.3525451104937702E-2</c:v>
                </c:pt>
                <c:pt idx="7">
                  <c:v>1.0150815732894903E-2</c:v>
                </c:pt>
                <c:pt idx="8">
                  <c:v>3.2114671675150454E-2</c:v>
                </c:pt>
                <c:pt idx="9">
                  <c:v>0.15852938504859659</c:v>
                </c:pt>
                <c:pt idx="10">
                  <c:v>0.19868897182144132</c:v>
                </c:pt>
                <c:pt idx="11">
                  <c:v>0.36038863766162027</c:v>
                </c:pt>
                <c:pt idx="12">
                  <c:v>0.32427566071922398</c:v>
                </c:pt>
                <c:pt idx="13">
                  <c:v>0.27413710786127765</c:v>
                </c:pt>
                <c:pt idx="14">
                  <c:v>0.34677616264166716</c:v>
                </c:pt>
                <c:pt idx="15">
                  <c:v>0.36343529777837497</c:v>
                </c:pt>
                <c:pt idx="16">
                  <c:v>0.45793178309147942</c:v>
                </c:pt>
                <c:pt idx="17">
                  <c:v>0.5514042620891495</c:v>
                </c:pt>
                <c:pt idx="18">
                  <c:v>0.62015610358381434</c:v>
                </c:pt>
                <c:pt idx="19">
                  <c:v>0.60339572530669028</c:v>
                </c:pt>
                <c:pt idx="20">
                  <c:v>0.65259264877115186</c:v>
                </c:pt>
                <c:pt idx="21">
                  <c:v>0.75011441687570313</c:v>
                </c:pt>
                <c:pt idx="22">
                  <c:v>0.84839710408597391</c:v>
                </c:pt>
                <c:pt idx="23">
                  <c:v>0.92829724086921517</c:v>
                </c:pt>
                <c:pt idx="24">
                  <c:v>0.84780903707039457</c:v>
                </c:pt>
                <c:pt idx="25">
                  <c:v>0.87371508117446517</c:v>
                </c:pt>
                <c:pt idx="26">
                  <c:v>0.94204452538951677</c:v>
                </c:pt>
                <c:pt idx="27">
                  <c:v>1.0485156164364187</c:v>
                </c:pt>
                <c:pt idx="28">
                  <c:v>1.1124387974909742</c:v>
                </c:pt>
                <c:pt idx="29">
                  <c:v>1.0884676001345679</c:v>
                </c:pt>
                <c:pt idx="30">
                  <c:v>1.138250430441383</c:v>
                </c:pt>
                <c:pt idx="31">
                  <c:v>1.1003304034399899</c:v>
                </c:pt>
                <c:pt idx="32">
                  <c:v>1.1285621874344756</c:v>
                </c:pt>
                <c:pt idx="33">
                  <c:v>1.1958694634459917</c:v>
                </c:pt>
                <c:pt idx="34">
                  <c:v>1.1719433690249532</c:v>
                </c:pt>
                <c:pt idx="35">
                  <c:v>1.1394194309468304</c:v>
                </c:pt>
                <c:pt idx="36">
                  <c:v>1.142870095702095</c:v>
                </c:pt>
                <c:pt idx="37">
                  <c:v>1.1887423758127513</c:v>
                </c:pt>
                <c:pt idx="38">
                  <c:v>1.1884304543862836</c:v>
                </c:pt>
                <c:pt idx="39">
                  <c:v>1.2002742113991323</c:v>
                </c:pt>
                <c:pt idx="40">
                  <c:v>1.4045515777188724</c:v>
                </c:pt>
                <c:pt idx="41">
                  <c:v>1.4005092697704558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FF31-47AE-B4B6-094A471B9029}"/>
            </c:ext>
          </c:extLst>
        </c:ser>
        <c:ser>
          <c:idx val="4"/>
          <c:order val="4"/>
          <c:tx>
            <c:strRef>
              <c:f>'[2022-Base de datos autoridades por pais_abril.xlsx]Graficos'!$B$24</c:f>
              <c:strCache>
                <c:ptCount val="1"/>
                <c:pt idx="0">
                  <c:v>Uruguay*</c:v>
                </c:pt>
              </c:strCache>
            </c:strRef>
          </c:tx>
          <c:spPr>
            <a:ln w="22225" cap="rnd" cmpd="sng" algn="ctr">
              <a:solidFill>
                <a:srgbClr val="00B0F0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accent5"/>
              </a:solidFill>
              <a:ln w="9525" cap="flat" cmpd="sng" algn="ctr">
                <a:solidFill>
                  <a:schemeClr val="accent5"/>
                </a:solidFill>
                <a:round/>
              </a:ln>
              <a:effectLst/>
            </c:spPr>
          </c:marker>
          <c:dLbls>
            <c:dLbl>
              <c:idx val="41"/>
              <c:layout>
                <c:manualLayout>
                  <c:x val="1.1095059880868259E-2"/>
                  <c:y val="-2.69321599075757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FF31-47AE-B4B6-094A471B902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accent5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rgbClr val="00B0F0"/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'[2022-Base de datos autoridades por pais_abril.xlsx]Graficos'!$C$18:$AR$19</c:f>
              <c:multiLvlStrCache>
                <c:ptCount val="42"/>
                <c:lvl>
                  <c:pt idx="0">
                    <c:v>Jan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Apr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Aug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Dec</c:v>
                  </c:pt>
                  <c:pt idx="12">
                    <c:v>Jan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Apr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Aug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Dec</c:v>
                  </c:pt>
                  <c:pt idx="24">
                    <c:v>Jan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Apr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Aug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Nov</c:v>
                  </c:pt>
                  <c:pt idx="35">
                    <c:v>Dec</c:v>
                  </c:pt>
                  <c:pt idx="36">
                    <c:v>ene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apr</c:v>
                  </c:pt>
                  <c:pt idx="40">
                    <c:v>may</c:v>
                  </c:pt>
                  <c:pt idx="41">
                    <c:v>jun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'[2022-Base de datos autoridades por pais_abril.xlsx]Graficos'!$C$24:$AR$24</c:f>
              <c:numCache>
                <c:formatCode>0%</c:formatCode>
                <c:ptCount val="42"/>
                <c:pt idx="0">
                  <c:v>1.030780007004553</c:v>
                </c:pt>
                <c:pt idx="1">
                  <c:v>0.96172368577899625</c:v>
                </c:pt>
                <c:pt idx="2">
                  <c:v>0.55134209023415193</c:v>
                </c:pt>
                <c:pt idx="3">
                  <c:v>1.3822554363094904E-2</c:v>
                </c:pt>
                <c:pt idx="4">
                  <c:v>1.4575036013897128E-2</c:v>
                </c:pt>
                <c:pt idx="5">
                  <c:v>2.3570211730348015E-2</c:v>
                </c:pt>
                <c:pt idx="6">
                  <c:v>3.5711739120100776E-2</c:v>
                </c:pt>
                <c:pt idx="7">
                  <c:v>6.1687549861560845E-2</c:v>
                </c:pt>
                <c:pt idx="8">
                  <c:v>5.4881978090169217E-2</c:v>
                </c:pt>
                <c:pt idx="9">
                  <c:v>8.5782419866243909E-2</c:v>
                </c:pt>
                <c:pt idx="10">
                  <c:v>9.9656128378738607E-2</c:v>
                </c:pt>
                <c:pt idx="11">
                  <c:v>0.12333409200111271</c:v>
                </c:pt>
                <c:pt idx="12">
                  <c:v>9.539200480312203E-2</c:v>
                </c:pt>
                <c:pt idx="13">
                  <c:v>8.1451901299320534E-2</c:v>
                </c:pt>
                <c:pt idx="14">
                  <c:v>9.1547687035979444E-2</c:v>
                </c:pt>
                <c:pt idx="15">
                  <c:v>7.5619486430297242E-2</c:v>
                </c:pt>
                <c:pt idx="16">
                  <c:v>0.11817400462430544</c:v>
                </c:pt>
                <c:pt idx="17">
                  <c:v>0.1594548551959114</c:v>
                </c:pt>
                <c:pt idx="18">
                  <c:v>0.23776531267083403</c:v>
                </c:pt>
                <c:pt idx="19">
                  <c:v>0.27650288610446289</c:v>
                </c:pt>
                <c:pt idx="20">
                  <c:v>0.30388553426096088</c:v>
                </c:pt>
                <c:pt idx="21">
                  <c:v>0.35922304228504437</c:v>
                </c:pt>
                <c:pt idx="22">
                  <c:v>0.5597643546409341</c:v>
                </c:pt>
                <c:pt idx="23">
                  <c:v>0.53532862959310124</c:v>
                </c:pt>
                <c:pt idx="24">
                  <c:v>0.48972832341021666</c:v>
                </c:pt>
                <c:pt idx="25">
                  <c:v>0.52316128263201811</c:v>
                </c:pt>
                <c:pt idx="26">
                  <c:v>0.57753283837806968</c:v>
                </c:pt>
                <c:pt idx="27">
                  <c:v>0.60838343541046247</c:v>
                </c:pt>
                <c:pt idx="28">
                  <c:v>0.66995533066205049</c:v>
                </c:pt>
                <c:pt idx="29">
                  <c:v>0.63708931613531272</c:v>
                </c:pt>
                <c:pt idx="30">
                  <c:v>0.65094003280013313</c:v>
                </c:pt>
                <c:pt idx="31">
                  <c:v>0.66385095499554181</c:v>
                </c:pt>
                <c:pt idx="32">
                  <c:v>0.69731974510131511</c:v>
                </c:pt>
                <c:pt idx="33">
                  <c:v>0.83954597532706299</c:v>
                </c:pt>
                <c:pt idx="34">
                  <c:v>0.84876312843205204</c:v>
                </c:pt>
                <c:pt idx="35">
                  <c:v>0.79198593935715556</c:v>
                </c:pt>
                <c:pt idx="36">
                  <c:v>0.85237404312803322</c:v>
                </c:pt>
                <c:pt idx="37">
                  <c:v>0.80413636905471453</c:v>
                </c:pt>
                <c:pt idx="38">
                  <c:v>0.89945174186179322</c:v>
                </c:pt>
                <c:pt idx="39">
                  <c:v>0.87136034163061193</c:v>
                </c:pt>
                <c:pt idx="40">
                  <c:v>0.87634219860302398</c:v>
                </c:pt>
                <c:pt idx="41">
                  <c:v>0.81688975419810173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FF31-47AE-B4B6-094A471B9029}"/>
            </c:ext>
          </c:extLst>
        </c:ser>
        <c:ser>
          <c:idx val="5"/>
          <c:order val="5"/>
          <c:tx>
            <c:strRef>
              <c:f>'[2022-Base de datos autoridades por pais_abril.xlsx]Graficos'!$B$25</c:f>
              <c:strCache>
                <c:ptCount val="1"/>
                <c:pt idx="0">
                  <c:v>Mexico</c:v>
                </c:pt>
              </c:strCache>
            </c:strRef>
          </c:tx>
          <c:spPr>
            <a:ln w="22225" cap="rnd" cmpd="sng" algn="ctr">
              <a:solidFill>
                <a:srgbClr val="002060"/>
              </a:solidFill>
              <a:round/>
            </a:ln>
            <a:effectLst/>
          </c:spPr>
          <c:marker>
            <c:symbol val="none"/>
          </c:marker>
          <c:dLbls>
            <c:dLbl>
              <c:idx val="41"/>
              <c:layout>
                <c:manualLayout>
                  <c:x val="6.6639968701253122E-3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00206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s-MX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FF31-47AE-B4B6-094A471B902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rgbClr val="002060"/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'[2022-Base de datos autoridades por pais_abril.xlsx]Graficos'!$C$18:$AR$19</c:f>
              <c:multiLvlStrCache>
                <c:ptCount val="42"/>
                <c:lvl>
                  <c:pt idx="0">
                    <c:v>Jan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Apr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Aug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Dec</c:v>
                  </c:pt>
                  <c:pt idx="12">
                    <c:v>Jan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Apr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Aug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Dec</c:v>
                  </c:pt>
                  <c:pt idx="24">
                    <c:v>Jan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Apr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Aug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Nov</c:v>
                  </c:pt>
                  <c:pt idx="35">
                    <c:v>Dec</c:v>
                  </c:pt>
                  <c:pt idx="36">
                    <c:v>ene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apr</c:v>
                  </c:pt>
                  <c:pt idx="40">
                    <c:v>may</c:v>
                  </c:pt>
                  <c:pt idx="41">
                    <c:v>jun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'[2022-Base de datos autoridades por pais_abril.xlsx]Graficos'!$C$25:$AR$25</c:f>
              <c:numCache>
                <c:formatCode>0%</c:formatCode>
                <c:ptCount val="42"/>
                <c:pt idx="0">
                  <c:v>1.0821735473470246</c:v>
                </c:pt>
                <c:pt idx="1">
                  <c:v>1.1067270490301302</c:v>
                </c:pt>
                <c:pt idx="2">
                  <c:v>0.59965854117902051</c:v>
                </c:pt>
                <c:pt idx="3">
                  <c:v>2.3410207586273681E-2</c:v>
                </c:pt>
                <c:pt idx="4">
                  <c:v>2.7230317567061506E-2</c:v>
                </c:pt>
                <c:pt idx="5">
                  <c:v>7.4228270824873877E-2</c:v>
                </c:pt>
                <c:pt idx="6">
                  <c:v>0.16645255489574351</c:v>
                </c:pt>
                <c:pt idx="7">
                  <c:v>0.24480777515780483</c:v>
                </c:pt>
                <c:pt idx="8">
                  <c:v>0.30047790843081423</c:v>
                </c:pt>
                <c:pt idx="9">
                  <c:v>0.48657273492918529</c:v>
                </c:pt>
                <c:pt idx="10">
                  <c:v>0.34514539746906492</c:v>
                </c:pt>
                <c:pt idx="11">
                  <c:v>0.46024950999271641</c:v>
                </c:pt>
                <c:pt idx="12">
                  <c:v>0.44404242891521228</c:v>
                </c:pt>
                <c:pt idx="13">
                  <c:v>0.3385510850501296</c:v>
                </c:pt>
                <c:pt idx="14">
                  <c:v>0.4672228591255132</c:v>
                </c:pt>
                <c:pt idx="15">
                  <c:v>0.61073571253736614</c:v>
                </c:pt>
                <c:pt idx="16">
                  <c:v>0.82597844811273446</c:v>
                </c:pt>
                <c:pt idx="17">
                  <c:v>0.8759726906060481</c:v>
                </c:pt>
                <c:pt idx="18">
                  <c:v>0.87601588623019988</c:v>
                </c:pt>
                <c:pt idx="19">
                  <c:v>0.86469063963037163</c:v>
                </c:pt>
                <c:pt idx="20">
                  <c:v>0.89719075726342346</c:v>
                </c:pt>
                <c:pt idx="21">
                  <c:v>0.96974357733433036</c:v>
                </c:pt>
                <c:pt idx="22">
                  <c:v>0.94136869589046523</c:v>
                </c:pt>
                <c:pt idx="23">
                  <c:v>0.90596226395421053</c:v>
                </c:pt>
                <c:pt idx="24">
                  <c:v>0.87086937221092964</c:v>
                </c:pt>
                <c:pt idx="25">
                  <c:v>0.90487866809769379</c:v>
                </c:pt>
                <c:pt idx="26">
                  <c:v>0.97212177066543615</c:v>
                </c:pt>
                <c:pt idx="27">
                  <c:v>1.0256605714547098</c:v>
                </c:pt>
                <c:pt idx="28">
                  <c:v>1.0658233181395096</c:v>
                </c:pt>
                <c:pt idx="29">
                  <c:v>1.0695563835607604</c:v>
                </c:pt>
                <c:pt idx="30">
                  <c:v>1.0641630489095837</c:v>
                </c:pt>
                <c:pt idx="31">
                  <c:v>1.0780277190826641</c:v>
                </c:pt>
                <c:pt idx="32">
                  <c:v>1.1399680431361849</c:v>
                </c:pt>
                <c:pt idx="33">
                  <c:v>1.1420656050605806</c:v>
                </c:pt>
                <c:pt idx="34">
                  <c:v>1.1051712553984021</c:v>
                </c:pt>
                <c:pt idx="35">
                  <c:v>1.0579469590874602</c:v>
                </c:pt>
                <c:pt idx="36">
                  <c:v>1.1582617228569425</c:v>
                </c:pt>
                <c:pt idx="37">
                  <c:v>1.148477526766315</c:v>
                </c:pt>
                <c:pt idx="38">
                  <c:v>1.1021931540871166</c:v>
                </c:pt>
                <c:pt idx="39">
                  <c:v>1.1138284117623301</c:v>
                </c:pt>
                <c:pt idx="40">
                  <c:v>1.1211652532784757</c:v>
                </c:pt>
                <c:pt idx="41">
                  <c:v>1.1189921902629678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FF31-47AE-B4B6-094A471B9029}"/>
            </c:ext>
          </c:extLst>
        </c:ser>
        <c:ser>
          <c:idx val="6"/>
          <c:order val="6"/>
          <c:tx>
            <c:strRef>
              <c:f>'[2022-Base de datos autoridades por pais_abril.xlsx]Graficos'!$B$26</c:f>
              <c:strCache>
                <c:ptCount val="1"/>
                <c:pt idx="0">
                  <c:v>Peru</c:v>
                </c:pt>
              </c:strCache>
            </c:strRef>
          </c:tx>
          <c:spPr>
            <a:ln w="22225" cap="rnd" cmpd="sng" algn="ctr">
              <a:solidFill>
                <a:srgbClr val="66FF99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rgbClr val="66FF99"/>
              </a:solidFill>
              <a:ln w="9525" cap="flat" cmpd="sng" algn="ctr">
                <a:solidFill>
                  <a:srgbClr val="66FF99"/>
                </a:solidFill>
                <a:round/>
              </a:ln>
              <a:effectLst/>
            </c:spPr>
          </c:marker>
          <c:dLbls>
            <c:dLbl>
              <c:idx val="40"/>
              <c:layout>
                <c:manualLayout>
                  <c:x val="3.1232223326692312E-2"/>
                  <c:y val="3.29462905296677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66FF99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s-MX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FF31-47AE-B4B6-094A471B902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rgbClr val="66FF99"/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'[2022-Base de datos autoridades por pais_abril.xlsx]Graficos'!$C$18:$AR$19</c:f>
              <c:multiLvlStrCache>
                <c:ptCount val="42"/>
                <c:lvl>
                  <c:pt idx="0">
                    <c:v>Jan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Apr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Aug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Dec</c:v>
                  </c:pt>
                  <c:pt idx="12">
                    <c:v>Jan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Apr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Aug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Dec</c:v>
                  </c:pt>
                  <c:pt idx="24">
                    <c:v>Jan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Apr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Aug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Nov</c:v>
                  </c:pt>
                  <c:pt idx="35">
                    <c:v>Dec</c:v>
                  </c:pt>
                  <c:pt idx="36">
                    <c:v>ene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apr</c:v>
                  </c:pt>
                  <c:pt idx="40">
                    <c:v>may</c:v>
                  </c:pt>
                  <c:pt idx="41">
                    <c:v>jun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'[2022-Base de datos autoridades por pais_abril.xlsx]Graficos'!$C$26:$AR$26</c:f>
              <c:numCache>
                <c:formatCode>0%</c:formatCode>
                <c:ptCount val="42"/>
                <c:pt idx="0">
                  <c:v>0.9569305285575439</c:v>
                </c:pt>
                <c:pt idx="1">
                  <c:v>0.97288543365404856</c:v>
                </c:pt>
                <c:pt idx="2">
                  <c:v>0.4658925221934494</c:v>
                </c:pt>
                <c:pt idx="3">
                  <c:v>2.3438635739553217E-2</c:v>
                </c:pt>
                <c:pt idx="4">
                  <c:v>8.4284197830545096E-3</c:v>
                </c:pt>
                <c:pt idx="5">
                  <c:v>1.4982449246624037E-2</c:v>
                </c:pt>
                <c:pt idx="6">
                  <c:v>1.0356326123530419E-2</c:v>
                </c:pt>
                <c:pt idx="7">
                  <c:v>7.2069244304941264E-3</c:v>
                </c:pt>
                <c:pt idx="8">
                  <c:v>1.3616008758198187E-2</c:v>
                </c:pt>
                <c:pt idx="9">
                  <c:v>3.4411762379057458E-2</c:v>
                </c:pt>
                <c:pt idx="10">
                  <c:v>0.10625150485702088</c:v>
                </c:pt>
                <c:pt idx="11">
                  <c:v>0.19153076052816717</c:v>
                </c:pt>
                <c:pt idx="12">
                  <c:v>0.16761209336230062</c:v>
                </c:pt>
                <c:pt idx="13">
                  <c:v>0.11474044100144981</c:v>
                </c:pt>
                <c:pt idx="14">
                  <c:v>0.14416629329526209</c:v>
                </c:pt>
                <c:pt idx="15">
                  <c:v>0.15423242178035504</c:v>
                </c:pt>
                <c:pt idx="16">
                  <c:v>0.20852467935669688</c:v>
                </c:pt>
                <c:pt idx="17">
                  <c:v>0.24388559298861073</c:v>
                </c:pt>
                <c:pt idx="18">
                  <c:v>0.26771121346139226</c:v>
                </c:pt>
                <c:pt idx="19">
                  <c:v>0.309387929804537</c:v>
                </c:pt>
                <c:pt idx="20">
                  <c:v>0.32035897301238792</c:v>
                </c:pt>
                <c:pt idx="21">
                  <c:v>0.38673923878388961</c:v>
                </c:pt>
                <c:pt idx="22">
                  <c:v>0.47358330989634445</c:v>
                </c:pt>
                <c:pt idx="23">
                  <c:v>0.50906002765057445</c:v>
                </c:pt>
                <c:pt idx="24">
                  <c:v>0.44494668686753186</c:v>
                </c:pt>
                <c:pt idx="25">
                  <c:v>0.4749519517333769</c:v>
                </c:pt>
                <c:pt idx="26">
                  <c:v>0.52796203762064964</c:v>
                </c:pt>
                <c:pt idx="27">
                  <c:v>0.58527738293301457</c:v>
                </c:pt>
                <c:pt idx="28">
                  <c:v>0.59205915588343838</c:v>
                </c:pt>
                <c:pt idx="29">
                  <c:v>0.61903117410792952</c:v>
                </c:pt>
                <c:pt idx="30">
                  <c:v>0.66593979446704021</c:v>
                </c:pt>
                <c:pt idx="31">
                  <c:v>0.69656156370380939</c:v>
                </c:pt>
                <c:pt idx="32">
                  <c:v>0.70067706366054705</c:v>
                </c:pt>
                <c:pt idx="33">
                  <c:v>0.7373410836768115</c:v>
                </c:pt>
                <c:pt idx="34">
                  <c:v>0.71204674718199712</c:v>
                </c:pt>
                <c:pt idx="35">
                  <c:v>0.72756334464017458</c:v>
                </c:pt>
                <c:pt idx="36">
                  <c:v>0.68796005802984395</c:v>
                </c:pt>
                <c:pt idx="37">
                  <c:v>0.70409546310266891</c:v>
                </c:pt>
                <c:pt idx="38">
                  <c:v>0.72795937972251545</c:v>
                </c:pt>
                <c:pt idx="39">
                  <c:v>0.72589001599121294</c:v>
                </c:pt>
                <c:pt idx="40">
                  <c:v>0.71264995377257634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E-FF31-47AE-B4B6-094A471B9029}"/>
            </c:ext>
          </c:extLst>
        </c:ser>
        <c:ser>
          <c:idx val="7"/>
          <c:order val="7"/>
          <c:tx>
            <c:strRef>
              <c:f>'[2022-Base de datos autoridades por pais_abril.xlsx]Graficos'!$B$27</c:f>
              <c:strCache>
                <c:ptCount val="1"/>
                <c:pt idx="0">
                  <c:v>Dominican Rep.</c:v>
                </c:pt>
              </c:strCache>
            </c:strRef>
          </c:tx>
          <c:spPr>
            <a:ln w="22225" cap="rnd" cmpd="sng" algn="ctr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dLbls>
            <c:dLbl>
              <c:idx val="41"/>
              <c:layout>
                <c:manualLayout>
                  <c:x val="6.9548017709242732E-3"/>
                  <c:y val="-2.752364609854543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s-MX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FF31-47AE-B4B6-094A471B902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accent4"/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'[2022-Base de datos autoridades por pais_abril.xlsx]Graficos'!$C$18:$AR$19</c:f>
              <c:multiLvlStrCache>
                <c:ptCount val="42"/>
                <c:lvl>
                  <c:pt idx="0">
                    <c:v>Jan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Apr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Aug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Dec</c:v>
                  </c:pt>
                  <c:pt idx="12">
                    <c:v>Jan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Apr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Aug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Dec</c:v>
                  </c:pt>
                  <c:pt idx="24">
                    <c:v>Jan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Apr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Aug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Nov</c:v>
                  </c:pt>
                  <c:pt idx="35">
                    <c:v>Dec</c:v>
                  </c:pt>
                  <c:pt idx="36">
                    <c:v>ene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apr</c:v>
                  </c:pt>
                  <c:pt idx="40">
                    <c:v>may</c:v>
                  </c:pt>
                  <c:pt idx="41">
                    <c:v>jun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'[2022-Base de datos autoridades por pais_abril.xlsx]Graficos'!$C$27:$AR$27</c:f>
              <c:numCache>
                <c:formatCode>0%</c:formatCode>
                <c:ptCount val="42"/>
                <c:pt idx="0">
                  <c:v>0.94480307541181274</c:v>
                </c:pt>
                <c:pt idx="1">
                  <c:v>0.95299380970885228</c:v>
                </c:pt>
                <c:pt idx="2">
                  <c:v>0.51001781049712536</c:v>
                </c:pt>
                <c:pt idx="3">
                  <c:v>6.6248974462188E-3</c:v>
                </c:pt>
                <c:pt idx="4">
                  <c:v>1.0789171607336365E-2</c:v>
                </c:pt>
                <c:pt idx="5">
                  <c:v>1.1585372668675266E-2</c:v>
                </c:pt>
                <c:pt idx="6">
                  <c:v>0.18945757612567909</c:v>
                </c:pt>
                <c:pt idx="7">
                  <c:v>0.22229430520613169</c:v>
                </c:pt>
                <c:pt idx="8">
                  <c:v>0.31557938514716788</c:v>
                </c:pt>
                <c:pt idx="9">
                  <c:v>0.37603402141114056</c:v>
                </c:pt>
                <c:pt idx="10">
                  <c:v>0.39693219210084202</c:v>
                </c:pt>
                <c:pt idx="11">
                  <c:v>0.48374069335322178</c:v>
                </c:pt>
                <c:pt idx="12">
                  <c:v>0.43604263473020233</c:v>
                </c:pt>
                <c:pt idx="13">
                  <c:v>0.34637940489126851</c:v>
                </c:pt>
                <c:pt idx="14">
                  <c:v>0.4282877953619374</c:v>
                </c:pt>
                <c:pt idx="15">
                  <c:v>0.56627509302818657</c:v>
                </c:pt>
                <c:pt idx="16">
                  <c:v>0.68975890884316482</c:v>
                </c:pt>
                <c:pt idx="17">
                  <c:v>0.75583619534828761</c:v>
                </c:pt>
                <c:pt idx="18">
                  <c:v>0.87867564199825654</c:v>
                </c:pt>
                <c:pt idx="19">
                  <c:v>0.92007719015949119</c:v>
                </c:pt>
                <c:pt idx="20">
                  <c:v>1.0638310832842635</c:v>
                </c:pt>
                <c:pt idx="21">
                  <c:v>1.0935357933596375</c:v>
                </c:pt>
                <c:pt idx="22">
                  <c:v>1.0854910381438072</c:v>
                </c:pt>
                <c:pt idx="23">
                  <c:v>1.0668816786040352</c:v>
                </c:pt>
                <c:pt idx="24">
                  <c:v>0.90327433547481339</c:v>
                </c:pt>
                <c:pt idx="25">
                  <c:v>0.91090122603598767</c:v>
                </c:pt>
                <c:pt idx="26">
                  <c:v>0.91141535396580631</c:v>
                </c:pt>
                <c:pt idx="27">
                  <c:v>1.0378235245314791</c:v>
                </c:pt>
                <c:pt idx="28">
                  <c:v>1.0369785247811143</c:v>
                </c:pt>
                <c:pt idx="29">
                  <c:v>1.0502293603616117</c:v>
                </c:pt>
                <c:pt idx="30">
                  <c:v>1.1563027867992033</c:v>
                </c:pt>
                <c:pt idx="31">
                  <c:v>1.1971234218222944</c:v>
                </c:pt>
                <c:pt idx="32">
                  <c:v>1.2422516336395375</c:v>
                </c:pt>
                <c:pt idx="33">
                  <c:v>1.2650350118553166</c:v>
                </c:pt>
                <c:pt idx="34">
                  <c:v>1.2222033342280278</c:v>
                </c:pt>
                <c:pt idx="35">
                  <c:v>1.1681256188357529</c:v>
                </c:pt>
                <c:pt idx="36">
                  <c:v>1.1109517629442669</c:v>
                </c:pt>
                <c:pt idx="37">
                  <c:v>1.08060253925262</c:v>
                </c:pt>
                <c:pt idx="38">
                  <c:v>1.0895712511551701</c:v>
                </c:pt>
                <c:pt idx="39">
                  <c:v>1.1621778582161326</c:v>
                </c:pt>
                <c:pt idx="40">
                  <c:v>1.152324777395147</c:v>
                </c:pt>
                <c:pt idx="41">
                  <c:v>1.1686345514260579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0-FF31-47AE-B4B6-094A471B9029}"/>
            </c:ext>
          </c:extLst>
        </c:ser>
        <c:ser>
          <c:idx val="8"/>
          <c:order val="8"/>
          <c:tx>
            <c:strRef>
              <c:f>'[2022-Base de datos autoridades por pais_abril.xlsx]Graficos'!$B$28</c:f>
              <c:strCache>
                <c:ptCount val="1"/>
                <c:pt idx="0">
                  <c:v>Costa Rica</c:v>
                </c:pt>
              </c:strCache>
            </c:strRef>
          </c:tx>
          <c:spPr>
            <a:ln w="22225" cap="rnd" cmpd="sng" algn="ctr">
              <a:solidFill>
                <a:srgbClr val="0066FF"/>
              </a:solidFill>
              <a:round/>
            </a:ln>
            <a:effectLst/>
          </c:spPr>
          <c:marker>
            <c:symbol val="none"/>
          </c:marker>
          <c:dLbls>
            <c:dLbl>
              <c:idx val="41"/>
              <c:layout>
                <c:manualLayout>
                  <c:x val="7.9990303441772066E-3"/>
                  <c:y val="-3.66908325708169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FF31-47AE-B4B6-094A471B902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0000FF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rgbClr val="3399FF"/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'[2022-Base de datos autoridades por pais_abril.xlsx]Graficos'!$C$18:$AR$19</c:f>
              <c:multiLvlStrCache>
                <c:ptCount val="42"/>
                <c:lvl>
                  <c:pt idx="0">
                    <c:v>Jan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Apr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Aug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Dec</c:v>
                  </c:pt>
                  <c:pt idx="12">
                    <c:v>Jan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Apr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Aug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Dec</c:v>
                  </c:pt>
                  <c:pt idx="24">
                    <c:v>Jan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Apr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Aug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Nov</c:v>
                  </c:pt>
                  <c:pt idx="35">
                    <c:v>Dec</c:v>
                  </c:pt>
                  <c:pt idx="36">
                    <c:v>ene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apr</c:v>
                  </c:pt>
                  <c:pt idx="40">
                    <c:v>may</c:v>
                  </c:pt>
                  <c:pt idx="41">
                    <c:v>jun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'[2022-Base de datos autoridades por pais_abril.xlsx]Graficos'!$C$28:$AR$28</c:f>
              <c:numCache>
                <c:formatCode>0%</c:formatCode>
                <c:ptCount val="42"/>
                <c:pt idx="0">
                  <c:v>1.0756523761395831</c:v>
                </c:pt>
                <c:pt idx="1">
                  <c:v>1.0605549290488163</c:v>
                </c:pt>
                <c:pt idx="2">
                  <c:v>0.5327483244071064</c:v>
                </c:pt>
                <c:pt idx="3">
                  <c:v>4.8453846290474412E-3</c:v>
                </c:pt>
                <c:pt idx="4">
                  <c:v>5.7570119280789169E-3</c:v>
                </c:pt>
                <c:pt idx="5">
                  <c:v>6.787223772354278E-3</c:v>
                </c:pt>
                <c:pt idx="6">
                  <c:v>1.2831008794868336E-2</c:v>
                </c:pt>
                <c:pt idx="7">
                  <c:v>1.489724003928687E-2</c:v>
                </c:pt>
                <c:pt idx="8">
                  <c:v>3.5945150814899268E-2</c:v>
                </c:pt>
                <c:pt idx="9">
                  <c:v>5.7907457642732293E-2</c:v>
                </c:pt>
                <c:pt idx="10">
                  <c:v>0.16651584246840595</c:v>
                </c:pt>
                <c:pt idx="11">
                  <c:v>0.21984462314297396</c:v>
                </c:pt>
                <c:pt idx="12">
                  <c:v>0.27213676313784113</c:v>
                </c:pt>
                <c:pt idx="13">
                  <c:v>0.24679819363172337</c:v>
                </c:pt>
                <c:pt idx="14">
                  <c:v>0.3011109008521356</c:v>
                </c:pt>
                <c:pt idx="15">
                  <c:v>0.438208912807943</c:v>
                </c:pt>
                <c:pt idx="16">
                  <c:v>0.57072731120836206</c:v>
                </c:pt>
                <c:pt idx="17">
                  <c:v>0.68224451272874254</c:v>
                </c:pt>
                <c:pt idx="18">
                  <c:v>0.76307818543699901</c:v>
                </c:pt>
                <c:pt idx="19">
                  <c:v>0.66902119902441481</c:v>
                </c:pt>
                <c:pt idx="20">
                  <c:v>0.72980057618112038</c:v>
                </c:pt>
                <c:pt idx="21">
                  <c:v>0.73653040099102307</c:v>
                </c:pt>
                <c:pt idx="22">
                  <c:v>0.73056343705296101</c:v>
                </c:pt>
                <c:pt idx="23">
                  <c:v>0.88309131305103195</c:v>
                </c:pt>
                <c:pt idx="24">
                  <c:v>0.79240243793632525</c:v>
                </c:pt>
                <c:pt idx="25">
                  <c:v>0.82693422919100601</c:v>
                </c:pt>
                <c:pt idx="26">
                  <c:v>0.90281634563054958</c:v>
                </c:pt>
                <c:pt idx="27">
                  <c:v>1.0645956554945739</c:v>
                </c:pt>
                <c:pt idx="28">
                  <c:v>1.024577440946953</c:v>
                </c:pt>
                <c:pt idx="29">
                  <c:v>1.0350938124222482</c:v>
                </c:pt>
                <c:pt idx="30">
                  <c:v>1.1016445793931375</c:v>
                </c:pt>
                <c:pt idx="31">
                  <c:v>1.0689825514380971</c:v>
                </c:pt>
                <c:pt idx="32">
                  <c:v>1.0798204269441023</c:v>
                </c:pt>
                <c:pt idx="33">
                  <c:v>1.0518105322870379</c:v>
                </c:pt>
                <c:pt idx="34">
                  <c:v>1.0442771108142925</c:v>
                </c:pt>
                <c:pt idx="35">
                  <c:v>1.0784503695578278</c:v>
                </c:pt>
                <c:pt idx="36">
                  <c:v>0.95938842410514147</c:v>
                </c:pt>
                <c:pt idx="37">
                  <c:v>1.0097683878788699</c:v>
                </c:pt>
                <c:pt idx="38">
                  <c:v>1.0583206369802565</c:v>
                </c:pt>
                <c:pt idx="39">
                  <c:v>1.1453320189694678</c:v>
                </c:pt>
                <c:pt idx="40">
                  <c:v>1.1344295417643404</c:v>
                </c:pt>
                <c:pt idx="41">
                  <c:v>1.2418553118512505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2-FF31-47AE-B4B6-094A471B9029}"/>
            </c:ext>
          </c:extLst>
        </c:ser>
        <c:ser>
          <c:idx val="10"/>
          <c:order val="9"/>
          <c:tx>
            <c:strRef>
              <c:f>'[2022-Base de datos autoridades por pais_abril.xlsx]Graficos'!$B$29</c:f>
              <c:strCache>
                <c:ptCount val="1"/>
                <c:pt idx="0">
                  <c:v>Venezuela</c:v>
                </c:pt>
              </c:strCache>
            </c:strRef>
          </c:tx>
          <c:spPr>
            <a:ln w="22225" cap="rnd" cmpd="sng" algn="ctr">
              <a:solidFill>
                <a:srgbClr val="CC0099"/>
              </a:solidFill>
              <a:round/>
            </a:ln>
            <a:effectLst/>
          </c:spPr>
          <c:marker>
            <c:symbol val="none"/>
          </c:marker>
          <c:dLbls>
            <c:dLbl>
              <c:idx val="41"/>
              <c:layout>
                <c:manualLayout>
                  <c:x val="1.0690161354426008E-2"/>
                  <c:y val="-5.556572244079677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CC0099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s-MX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FF31-47AE-B4B6-094A471B902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rgbClr val="CC0099"/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'[2022-Base de datos autoridades por pais_abril.xlsx]Graficos'!$C$18:$AR$19</c:f>
              <c:multiLvlStrCache>
                <c:ptCount val="42"/>
                <c:lvl>
                  <c:pt idx="0">
                    <c:v>Jan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Apr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Aug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Dec</c:v>
                  </c:pt>
                  <c:pt idx="12">
                    <c:v>Jan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Apr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Aug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Dec</c:v>
                  </c:pt>
                  <c:pt idx="24">
                    <c:v>Jan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Apr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Aug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Nov</c:v>
                  </c:pt>
                  <c:pt idx="35">
                    <c:v>Dec</c:v>
                  </c:pt>
                  <c:pt idx="36">
                    <c:v>ene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apr</c:v>
                  </c:pt>
                  <c:pt idx="40">
                    <c:v>may</c:v>
                  </c:pt>
                  <c:pt idx="41">
                    <c:v>jun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'[2022-Base de datos autoridades por pais_abril.xlsx]Graficos'!$C$29:$AR$29</c:f>
              <c:numCache>
                <c:formatCode>0%</c:formatCode>
                <c:ptCount val="42"/>
                <c:pt idx="0">
                  <c:v>0.7592327182978863</c:v>
                </c:pt>
                <c:pt idx="1">
                  <c:v>0.86009033115327649</c:v>
                </c:pt>
                <c:pt idx="2">
                  <c:v>0.30569110764430579</c:v>
                </c:pt>
                <c:pt idx="3">
                  <c:v>5.9345387739315409E-3</c:v>
                </c:pt>
                <c:pt idx="4">
                  <c:v>1.2235215244381986E-2</c:v>
                </c:pt>
                <c:pt idx="5">
                  <c:v>1.3961397727799063E-3</c:v>
                </c:pt>
                <c:pt idx="6">
                  <c:v>1.1303515540131884E-2</c:v>
                </c:pt>
                <c:pt idx="7">
                  <c:v>1.0912466871016093E-2</c:v>
                </c:pt>
                <c:pt idx="8">
                  <c:v>2.1904380876175234E-2</c:v>
                </c:pt>
                <c:pt idx="9">
                  <c:v>3.7226328185731357E-2</c:v>
                </c:pt>
                <c:pt idx="10">
                  <c:v>0.11173072852088184</c:v>
                </c:pt>
                <c:pt idx="11">
                  <c:v>0.17880915658738533</c:v>
                </c:pt>
                <c:pt idx="12">
                  <c:v>0.10363477325273399</c:v>
                </c:pt>
                <c:pt idx="13">
                  <c:v>0.21339363537177791</c:v>
                </c:pt>
                <c:pt idx="14">
                  <c:v>0.27158814352574101</c:v>
                </c:pt>
                <c:pt idx="15">
                  <c:v>0.2722273254689615</c:v>
                </c:pt>
                <c:pt idx="16">
                  <c:v>0.37417969908332582</c:v>
                </c:pt>
                <c:pt idx="17">
                  <c:v>0.42259364392480697</c:v>
                </c:pt>
                <c:pt idx="18">
                  <c:v>0.36249346744881122</c:v>
                </c:pt>
                <c:pt idx="19">
                  <c:v>0.36992432847355128</c:v>
                </c:pt>
                <c:pt idx="20">
                  <c:v>0.43263097063857214</c:v>
                </c:pt>
                <c:pt idx="21">
                  <c:v>0.49763310863335231</c:v>
                </c:pt>
                <c:pt idx="22">
                  <c:v>0.5536456285722926</c:v>
                </c:pt>
                <c:pt idx="23">
                  <c:v>0.64669413101712803</c:v>
                </c:pt>
                <c:pt idx="24">
                  <c:v>0.42864124118615737</c:v>
                </c:pt>
                <c:pt idx="25">
                  <c:v>0.51318091221055329</c:v>
                </c:pt>
                <c:pt idx="26">
                  <c:v>0.64668954758190322</c:v>
                </c:pt>
                <c:pt idx="27">
                  <c:v>0.61022408625024172</c:v>
                </c:pt>
                <c:pt idx="28">
                  <c:v>0.63140930598352307</c:v>
                </c:pt>
                <c:pt idx="29">
                  <c:v>0.66403318974929038</c:v>
                </c:pt>
                <c:pt idx="30">
                  <c:v>0.59602116252987358</c:v>
                </c:pt>
                <c:pt idx="31">
                  <c:v>0.65757985965239851</c:v>
                </c:pt>
                <c:pt idx="32">
                  <c:v>0.61250583450023333</c:v>
                </c:pt>
                <c:pt idx="33">
                  <c:v>0.73351007669192125</c:v>
                </c:pt>
                <c:pt idx="34">
                  <c:v>0.76917168173707928</c:v>
                </c:pt>
                <c:pt idx="35">
                  <c:v>0.79359120058446297</c:v>
                </c:pt>
                <c:pt idx="36">
                  <c:v>0.58619599275591461</c:v>
                </c:pt>
                <c:pt idx="37">
                  <c:v>0.68615714694964736</c:v>
                </c:pt>
                <c:pt idx="38">
                  <c:v>0.74618408736349451</c:v>
                </c:pt>
                <c:pt idx="39">
                  <c:v>0.67660389673177335</c:v>
                </c:pt>
                <c:pt idx="40">
                  <c:v>0.7945025334244421</c:v>
                </c:pt>
                <c:pt idx="41">
                  <c:v>0.81742329502219924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4-FF31-47AE-B4B6-094A471B902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26250191"/>
        <c:axId val="426255599"/>
      </c:lineChart>
      <c:catAx>
        <c:axId val="42625019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426255599"/>
        <c:crosses val="autoZero"/>
        <c:auto val="1"/>
        <c:lblAlgn val="ctr"/>
        <c:lblOffset val="100"/>
        <c:noMultiLvlLbl val="0"/>
      </c:catAx>
      <c:valAx>
        <c:axId val="426255599"/>
        <c:scaling>
          <c:orientation val="minMax"/>
        </c:scaling>
        <c:delete val="0"/>
        <c:axPos val="l"/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426250191"/>
        <c:crosses val="autoZero"/>
        <c:crossBetween val="between"/>
      </c:valAx>
      <c:spPr>
        <a:solidFill>
          <a:sysClr val="window" lastClr="FFFFFF"/>
        </a:solidFill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rgbClr val="7030A0"/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rgbClr val="FF9933"/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accent2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</c:legendEntry>
      <c:legendEntry>
        <c:idx val="3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rgbClr val="FF0000"/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</c:legendEntry>
      <c:legendEntry>
        <c:idx val="4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rgbClr val="00B0F0"/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</c:legendEntry>
      <c:legendEntry>
        <c:idx val="6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rgbClr val="66FF99"/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</c:legendEntry>
      <c:legendEntry>
        <c:idx val="7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accent4"/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</c:legendEntry>
      <c:legendEntry>
        <c:idx val="8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rgbClr val="6666FF"/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</c:legendEntry>
      <c:legendEntry>
        <c:idx val="9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rgbClr val="CC0099"/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</c:legendEntry>
      <c:layout>
        <c:manualLayout>
          <c:xMode val="edge"/>
          <c:yMode val="edge"/>
          <c:x val="6.9312717319688966E-2"/>
          <c:y val="9.9375476209366403E-2"/>
          <c:w val="0.90419177060600842"/>
          <c:h val="0.10056020414491348"/>
        </c:manualLayout>
      </c:layout>
      <c:overlay val="0"/>
      <c:spPr>
        <a:noFill/>
        <a:ln>
          <a:noFill/>
          <a:prstDash val="sysDash"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rgbClr val="002060"/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lt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cap="none" spc="20" baseline="0">
                <a:solidFill>
                  <a:schemeClr val="dk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CO"/>
              <a:t>Pax domésticos (en relación al mismo mes de 2019)</a:t>
            </a:r>
          </a:p>
        </c:rich>
      </c:tx>
      <c:layout>
        <c:manualLayout>
          <c:xMode val="edge"/>
          <c:yMode val="edge"/>
          <c:x val="0.28884548491103468"/>
          <c:y val="2.211888647874200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cap="none" spc="20" baseline="0">
              <a:solidFill>
                <a:schemeClr val="dk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>
        <c:manualLayout>
          <c:layoutTarget val="inner"/>
          <c:xMode val="edge"/>
          <c:yMode val="edge"/>
          <c:x val="7.2230165994122963E-2"/>
          <c:y val="0.12609589561030526"/>
          <c:w val="0.8895694398175833"/>
          <c:h val="0.78765558074241904"/>
        </c:manualLayout>
      </c:layout>
      <c:lineChart>
        <c:grouping val="standard"/>
        <c:varyColors val="0"/>
        <c:ser>
          <c:idx val="0"/>
          <c:order val="0"/>
          <c:tx>
            <c:strRef>
              <c:f>'[2022-Base de datos autoridades por pais_abril.xlsx]Graficos'!$B$57</c:f>
              <c:strCache>
                <c:ptCount val="1"/>
                <c:pt idx="0">
                  <c:v>Argentina</c:v>
                </c:pt>
              </c:strCache>
            </c:strRef>
          </c:tx>
          <c:spPr>
            <a:ln w="22225" cap="rnd" cmpd="sng" algn="ctr">
              <a:solidFill>
                <a:srgbClr val="7030A0"/>
              </a:solidFill>
              <a:round/>
            </a:ln>
            <a:effectLst/>
          </c:spPr>
          <c:marker>
            <c:symbol val="none"/>
          </c:marker>
          <c:dLbls>
            <c:dLbl>
              <c:idx val="41"/>
              <c:layout>
                <c:manualLayout>
                  <c:x val="0"/>
                  <c:y val="-1.621653331428912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7030A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s-MX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B46-438C-8116-635F4C7BDB7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rgbClr val="7030A0"/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'[2022-Base de datos autoridades por pais_abril.xlsx]Graficos'!$C$18:$AR$19</c:f>
              <c:multiLvlStrCache>
                <c:ptCount val="42"/>
                <c:lvl>
                  <c:pt idx="0">
                    <c:v>Jan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Apr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Aug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Dec</c:v>
                  </c:pt>
                  <c:pt idx="12">
                    <c:v>Jan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Apr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Aug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Dec</c:v>
                  </c:pt>
                  <c:pt idx="24">
                    <c:v>Jan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Apr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Aug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Nov</c:v>
                  </c:pt>
                  <c:pt idx="35">
                    <c:v>Dec</c:v>
                  </c:pt>
                  <c:pt idx="36">
                    <c:v>ene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apr</c:v>
                  </c:pt>
                  <c:pt idx="40">
                    <c:v>may</c:v>
                  </c:pt>
                  <c:pt idx="41">
                    <c:v>jun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'[2022-Base de datos autoridades por pais_abril.xlsx]Graficos'!$C$57:$AR$57</c:f>
              <c:numCache>
                <c:formatCode>0%</c:formatCode>
                <c:ptCount val="42"/>
                <c:pt idx="0">
                  <c:v>1.0087528100017158</c:v>
                </c:pt>
                <c:pt idx="1">
                  <c:v>1.013485490395948</c:v>
                </c:pt>
                <c:pt idx="2">
                  <c:v>0.5057477823312756</c:v>
                </c:pt>
                <c:pt idx="3">
                  <c:v>3.0523666763658786E-3</c:v>
                </c:pt>
                <c:pt idx="4">
                  <c:v>5.6593218633665355E-3</c:v>
                </c:pt>
                <c:pt idx="5">
                  <c:v>4.6250918892428326E-3</c:v>
                </c:pt>
                <c:pt idx="6">
                  <c:v>2.6570157167574221E-3</c:v>
                </c:pt>
                <c:pt idx="7">
                  <c:v>2.9662235875836541E-3</c:v>
                </c:pt>
                <c:pt idx="8">
                  <c:v>3.5868186079801721E-3</c:v>
                </c:pt>
                <c:pt idx="9">
                  <c:v>9.431137184441149E-3</c:v>
                </c:pt>
                <c:pt idx="10">
                  <c:v>5.910286552294048E-2</c:v>
                </c:pt>
                <c:pt idx="11">
                  <c:v>0.15300598108918159</c:v>
                </c:pt>
                <c:pt idx="12">
                  <c:v>0.29946402761580987</c:v>
                </c:pt>
                <c:pt idx="13">
                  <c:v>0.31781049915586279</c:v>
                </c:pt>
                <c:pt idx="14">
                  <c:v>0.3362178465825299</c:v>
                </c:pt>
                <c:pt idx="15">
                  <c:v>0.29191522614138155</c:v>
                </c:pt>
                <c:pt idx="16">
                  <c:v>0.15866545930174061</c:v>
                </c:pt>
                <c:pt idx="17">
                  <c:v>0.15782101631158235</c:v>
                </c:pt>
                <c:pt idx="18">
                  <c:v>0.27902583928190033</c:v>
                </c:pt>
                <c:pt idx="19">
                  <c:v>0.37833666230643559</c:v>
                </c:pt>
                <c:pt idx="20">
                  <c:v>0.47819294141307789</c:v>
                </c:pt>
                <c:pt idx="21">
                  <c:v>0.54395581003510518</c:v>
                </c:pt>
                <c:pt idx="22">
                  <c:v>0.65457987323246691</c:v>
                </c:pt>
                <c:pt idx="23">
                  <c:v>0.67876203714508976</c:v>
                </c:pt>
                <c:pt idx="24">
                  <c:v>0.68546665658507366</c:v>
                </c:pt>
                <c:pt idx="25">
                  <c:v>0.77406507820214698</c:v>
                </c:pt>
                <c:pt idx="26">
                  <c:v>0.76973669584034266</c:v>
                </c:pt>
                <c:pt idx="27">
                  <c:v>0.85115529152450997</c:v>
                </c:pt>
                <c:pt idx="28">
                  <c:v>0.80926048898279501</c:v>
                </c:pt>
                <c:pt idx="29">
                  <c:v>0.82391537580216823</c:v>
                </c:pt>
                <c:pt idx="30">
                  <c:v>0.77858528935541238</c:v>
                </c:pt>
                <c:pt idx="31">
                  <c:v>0.85616597282906626</c:v>
                </c:pt>
                <c:pt idx="32">
                  <c:v>0.87936429536870808</c:v>
                </c:pt>
                <c:pt idx="33">
                  <c:v>0.96014749230608265</c:v>
                </c:pt>
                <c:pt idx="34">
                  <c:v>0.96693997051952763</c:v>
                </c:pt>
                <c:pt idx="35">
                  <c:v>0.95998475553461249</c:v>
                </c:pt>
                <c:pt idx="36">
                  <c:v>1.0114232204291851</c:v>
                </c:pt>
                <c:pt idx="37">
                  <c:v>0.99725257222947794</c:v>
                </c:pt>
                <c:pt idx="38">
                  <c:v>1.0124604450900037</c:v>
                </c:pt>
                <c:pt idx="39">
                  <c:v>1.0818904725439493</c:v>
                </c:pt>
                <c:pt idx="40">
                  <c:v>1.0872498239259483</c:v>
                </c:pt>
                <c:pt idx="41">
                  <c:v>1.1573723319006337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3B46-438C-8116-635F4C7BDB73}"/>
            </c:ext>
          </c:extLst>
        </c:ser>
        <c:ser>
          <c:idx val="1"/>
          <c:order val="1"/>
          <c:tx>
            <c:strRef>
              <c:f>'[2022-Base de datos autoridades por pais_abril.xlsx]Graficos'!$B$58</c:f>
              <c:strCache>
                <c:ptCount val="1"/>
                <c:pt idx="0">
                  <c:v>Brazil</c:v>
                </c:pt>
              </c:strCache>
            </c:strRef>
          </c:tx>
          <c:spPr>
            <a:ln w="22225" cap="rnd" cmpd="sng" algn="ctr">
              <a:solidFill>
                <a:srgbClr val="FF9933"/>
              </a:solidFill>
              <a:round/>
            </a:ln>
            <a:effectLst/>
          </c:spPr>
          <c:marker>
            <c:symbol val="star"/>
            <c:size val="5"/>
            <c:spPr>
              <a:noFill/>
              <a:ln w="9525" cap="flat" cmpd="sng" algn="ctr">
                <a:solidFill>
                  <a:srgbClr val="FF9933"/>
                </a:solidFill>
                <a:round/>
              </a:ln>
              <a:effectLst/>
            </c:spPr>
          </c:marker>
          <c:dLbls>
            <c:dLbl>
              <c:idx val="41"/>
              <c:layout>
                <c:manualLayout>
                  <c:x val="0"/>
                  <c:y val="2.91530317367605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B46-438C-8116-635F4C7BDB7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FF9933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rgbClr val="FF9933"/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'[2022-Base de datos autoridades por pais_abril.xlsx]Graficos'!$C$18:$AR$19</c:f>
              <c:multiLvlStrCache>
                <c:ptCount val="42"/>
                <c:lvl>
                  <c:pt idx="0">
                    <c:v>Jan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Apr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Aug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Dec</c:v>
                  </c:pt>
                  <c:pt idx="12">
                    <c:v>Jan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Apr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Aug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Dec</c:v>
                  </c:pt>
                  <c:pt idx="24">
                    <c:v>Jan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Apr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Aug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Nov</c:v>
                  </c:pt>
                  <c:pt idx="35">
                    <c:v>Dec</c:v>
                  </c:pt>
                  <c:pt idx="36">
                    <c:v>ene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apr</c:v>
                  </c:pt>
                  <c:pt idx="40">
                    <c:v>may</c:v>
                  </c:pt>
                  <c:pt idx="41">
                    <c:v>jun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'[2022-Base de datos autoridades por pais_abril.xlsx]Graficos'!$C$58:$AR$58</c:f>
              <c:numCache>
                <c:formatCode>0%</c:formatCode>
                <c:ptCount val="42"/>
                <c:pt idx="0">
                  <c:v>1.0418991066689658</c:v>
                </c:pt>
                <c:pt idx="1">
                  <c:v>1.0350477375939</c:v>
                </c:pt>
                <c:pt idx="2">
                  <c:v>0.6502975323513549</c:v>
                </c:pt>
                <c:pt idx="3">
                  <c:v>5.4469056310652082E-2</c:v>
                </c:pt>
                <c:pt idx="4">
                  <c:v>7.6094825269470687E-2</c:v>
                </c:pt>
                <c:pt idx="5">
                  <c:v>0.12781428460910402</c:v>
                </c:pt>
                <c:pt idx="6">
                  <c:v>0.1891917744608265</c:v>
                </c:pt>
                <c:pt idx="7">
                  <c:v>0.27873483094920648</c:v>
                </c:pt>
                <c:pt idx="8">
                  <c:v>0.39163335116362497</c:v>
                </c:pt>
                <c:pt idx="9">
                  <c:v>0.48947039050036706</c:v>
                </c:pt>
                <c:pt idx="10">
                  <c:v>0.59259921419445039</c:v>
                </c:pt>
                <c:pt idx="11">
                  <c:v>0.63580969396936349</c:v>
                </c:pt>
                <c:pt idx="12">
                  <c:v>0.68217615350334015</c:v>
                </c:pt>
                <c:pt idx="13">
                  <c:v>0.58366821147610382</c:v>
                </c:pt>
                <c:pt idx="14">
                  <c:v>0.41608864287398228</c:v>
                </c:pt>
                <c:pt idx="15">
                  <c:v>0.36017000100606833</c:v>
                </c:pt>
                <c:pt idx="16">
                  <c:v>0.51205876628954083</c:v>
                </c:pt>
                <c:pt idx="17">
                  <c:v>0.60732380496887228</c:v>
                </c:pt>
                <c:pt idx="18">
                  <c:v>0.6865599157861354</c:v>
                </c:pt>
                <c:pt idx="19">
                  <c:v>0.70429092117133829</c:v>
                </c:pt>
                <c:pt idx="20">
                  <c:v>0.76066443911783332</c:v>
                </c:pt>
                <c:pt idx="21">
                  <c:v>0.77224948947492533</c:v>
                </c:pt>
                <c:pt idx="22">
                  <c:v>0.84771635926086109</c:v>
                </c:pt>
                <c:pt idx="23">
                  <c:v>0.87354923940531648</c:v>
                </c:pt>
                <c:pt idx="24">
                  <c:v>0.83888778158739263</c:v>
                </c:pt>
                <c:pt idx="25">
                  <c:v>0.75188137439684488</c:v>
                </c:pt>
                <c:pt idx="26">
                  <c:v>0.83171391939854089</c:v>
                </c:pt>
                <c:pt idx="27">
                  <c:v>0.83764143234681387</c:v>
                </c:pt>
                <c:pt idx="28">
                  <c:v>0.90009851972388544</c:v>
                </c:pt>
                <c:pt idx="29">
                  <c:v>0.86806435312831542</c:v>
                </c:pt>
                <c:pt idx="30">
                  <c:v>0.89502454581099289</c:v>
                </c:pt>
                <c:pt idx="31">
                  <c:v>0.9236535436665152</c:v>
                </c:pt>
                <c:pt idx="32">
                  <c:v>0.89046699915167415</c:v>
                </c:pt>
                <c:pt idx="33">
                  <c:v>0.8586316925565014</c:v>
                </c:pt>
                <c:pt idx="34">
                  <c:v>0.91182635126630718</c:v>
                </c:pt>
                <c:pt idx="35">
                  <c:v>0.86614673906980721</c:v>
                </c:pt>
                <c:pt idx="36">
                  <c:v>0.93191200610931824</c:v>
                </c:pt>
                <c:pt idx="37">
                  <c:v>0.8888197368916444</c:v>
                </c:pt>
                <c:pt idx="38">
                  <c:v>0.9597105090635466</c:v>
                </c:pt>
                <c:pt idx="39">
                  <c:v>0.94969549393182673</c:v>
                </c:pt>
                <c:pt idx="40">
                  <c:v>1.0291834559580475</c:v>
                </c:pt>
                <c:pt idx="41">
                  <c:v>1.0383624181687927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3B46-438C-8116-635F4C7BDB73}"/>
            </c:ext>
          </c:extLst>
        </c:ser>
        <c:ser>
          <c:idx val="2"/>
          <c:order val="2"/>
          <c:tx>
            <c:strRef>
              <c:f>'[2022-Base de datos autoridades por pais_abril.xlsx]Graficos'!$B$59</c:f>
              <c:strCache>
                <c:ptCount val="1"/>
                <c:pt idx="0">
                  <c:v>Chile</c:v>
                </c:pt>
              </c:strCache>
            </c:strRef>
          </c:tx>
          <c:spPr>
            <a:ln w="22225" cap="rnd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</c:spPr>
          <c:marker>
            <c:symbol val="triangle"/>
            <c:size val="5"/>
            <c:spPr>
              <a:solidFill>
                <a:schemeClr val="accent2">
                  <a:lumMod val="75000"/>
                </a:schemeClr>
              </a:solidFill>
              <a:ln w="9525" cap="flat" cmpd="sng" algn="ctr">
                <a:solidFill>
                  <a:schemeClr val="accent2">
                    <a:lumMod val="75000"/>
                  </a:schemeClr>
                </a:solidFill>
                <a:round/>
              </a:ln>
              <a:effectLst/>
            </c:spPr>
          </c:marker>
          <c:dLbls>
            <c:dLbl>
              <c:idx val="41"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3B46-438C-8116-635F4C7BDB7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accent2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accent2">
                          <a:lumMod val="7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'[2022-Base de datos autoridades por pais_abril.xlsx]Graficos'!$C$18:$AR$19</c:f>
              <c:multiLvlStrCache>
                <c:ptCount val="42"/>
                <c:lvl>
                  <c:pt idx="0">
                    <c:v>Jan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Apr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Aug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Dec</c:v>
                  </c:pt>
                  <c:pt idx="12">
                    <c:v>Jan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Apr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Aug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Dec</c:v>
                  </c:pt>
                  <c:pt idx="24">
                    <c:v>Jan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Apr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Aug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Nov</c:v>
                  </c:pt>
                  <c:pt idx="35">
                    <c:v>Dec</c:v>
                  </c:pt>
                  <c:pt idx="36">
                    <c:v>ene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apr</c:v>
                  </c:pt>
                  <c:pt idx="40">
                    <c:v>may</c:v>
                  </c:pt>
                  <c:pt idx="41">
                    <c:v>jun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'[2022-Base de datos autoridades por pais_abril.xlsx]Graficos'!$C$59:$AR$59</c:f>
              <c:numCache>
                <c:formatCode>0%</c:formatCode>
                <c:ptCount val="42"/>
                <c:pt idx="0">
                  <c:v>1.0408286543152558</c:v>
                </c:pt>
                <c:pt idx="1">
                  <c:v>1.1088301774417804</c:v>
                </c:pt>
                <c:pt idx="2">
                  <c:v>0.66347687025234592</c:v>
                </c:pt>
                <c:pt idx="3">
                  <c:v>8.8299235662959399E-2</c:v>
                </c:pt>
                <c:pt idx="4">
                  <c:v>8.775590823972565E-2</c:v>
                </c:pt>
                <c:pt idx="5">
                  <c:v>0.10864233421030955</c:v>
                </c:pt>
                <c:pt idx="6">
                  <c:v>9.3046640392879257E-2</c:v>
                </c:pt>
                <c:pt idx="7">
                  <c:v>0.14002177117280362</c:v>
                </c:pt>
                <c:pt idx="8">
                  <c:v>0.2116902209397839</c:v>
                </c:pt>
                <c:pt idx="9">
                  <c:v>0.32091332961709812</c:v>
                </c:pt>
                <c:pt idx="10">
                  <c:v>0.41284144316053573</c:v>
                </c:pt>
                <c:pt idx="11">
                  <c:v>0.42704391017749543</c:v>
                </c:pt>
                <c:pt idx="12">
                  <c:v>0.36744185748253866</c:v>
                </c:pt>
                <c:pt idx="13">
                  <c:v>0.41789017924783878</c:v>
                </c:pt>
                <c:pt idx="14">
                  <c:v>0.45971167187977707</c:v>
                </c:pt>
                <c:pt idx="15">
                  <c:v>0.29568947003383361</c:v>
                </c:pt>
                <c:pt idx="16">
                  <c:v>0.41229493371199338</c:v>
                </c:pt>
                <c:pt idx="17">
                  <c:v>0.51787335688087177</c:v>
                </c:pt>
                <c:pt idx="18">
                  <c:v>0.60498009764392169</c:v>
                </c:pt>
                <c:pt idx="19">
                  <c:v>0.71870562940325355</c:v>
                </c:pt>
                <c:pt idx="20">
                  <c:v>0.81436593020072034</c:v>
                </c:pt>
                <c:pt idx="21">
                  <c:v>0.94324185345069722</c:v>
                </c:pt>
                <c:pt idx="22">
                  <c:v>0.92397298943096851</c:v>
                </c:pt>
                <c:pt idx="23">
                  <c:v>0.87701228564983613</c:v>
                </c:pt>
                <c:pt idx="24">
                  <c:v>0.85513362454823638</c:v>
                </c:pt>
                <c:pt idx="25">
                  <c:v>0.87005065924574321</c:v>
                </c:pt>
                <c:pt idx="26">
                  <c:v>0.86194742989738404</c:v>
                </c:pt>
                <c:pt idx="27">
                  <c:v>0.87694208853071964</c:v>
                </c:pt>
                <c:pt idx="28">
                  <c:v>0.91880045388814946</c:v>
                </c:pt>
                <c:pt idx="29">
                  <c:v>0.8997621020296428</c:v>
                </c:pt>
                <c:pt idx="30">
                  <c:v>0.85703644711307858</c:v>
                </c:pt>
                <c:pt idx="31">
                  <c:v>0.86669720490595126</c:v>
                </c:pt>
                <c:pt idx="32">
                  <c:v>0.85954379831083216</c:v>
                </c:pt>
                <c:pt idx="33">
                  <c:v>0.99251048972201694</c:v>
                </c:pt>
                <c:pt idx="34">
                  <c:v>0.95523878319309496</c:v>
                </c:pt>
                <c:pt idx="35">
                  <c:v>0.89130008506924219</c:v>
                </c:pt>
                <c:pt idx="36">
                  <c:v>0.8751228001774991</c:v>
                </c:pt>
                <c:pt idx="37">
                  <c:v>0.88073121923410724</c:v>
                </c:pt>
                <c:pt idx="38">
                  <c:v>0.99608428776369329</c:v>
                </c:pt>
                <c:pt idx="39">
                  <c:v>1.0021018388449392</c:v>
                </c:pt>
                <c:pt idx="40">
                  <c:v>1.0414546377308471</c:v>
                </c:pt>
                <c:pt idx="41">
                  <c:v>1.0839561802597981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3B46-438C-8116-635F4C7BDB73}"/>
            </c:ext>
          </c:extLst>
        </c:ser>
        <c:ser>
          <c:idx val="3"/>
          <c:order val="3"/>
          <c:tx>
            <c:strRef>
              <c:f>'[2022-Base de datos autoridades por pais_abril.xlsx]Graficos'!$B$60</c:f>
              <c:strCache>
                <c:ptCount val="1"/>
                <c:pt idx="0">
                  <c:v>Colombia</c:v>
                </c:pt>
              </c:strCache>
            </c:strRef>
          </c:tx>
          <c:spPr>
            <a:ln w="22225" cap="rnd" cmpd="sng" algn="ctr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dLbls>
            <c:dLbl>
              <c:idx val="41"/>
              <c:layout>
                <c:manualLayout>
                  <c:x val="0"/>
                  <c:y val="6.4784514970578563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3B46-438C-8116-635F4C7BDB7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FF0000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rgbClr val="FF0000"/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'[2022-Base de datos autoridades por pais_abril.xlsx]Graficos'!$C$18:$AR$19</c:f>
              <c:multiLvlStrCache>
                <c:ptCount val="42"/>
                <c:lvl>
                  <c:pt idx="0">
                    <c:v>Jan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Apr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Aug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Dec</c:v>
                  </c:pt>
                  <c:pt idx="12">
                    <c:v>Jan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Apr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Aug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Dec</c:v>
                  </c:pt>
                  <c:pt idx="24">
                    <c:v>Jan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Apr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Aug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Nov</c:v>
                  </c:pt>
                  <c:pt idx="35">
                    <c:v>Dec</c:v>
                  </c:pt>
                  <c:pt idx="36">
                    <c:v>ene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apr</c:v>
                  </c:pt>
                  <c:pt idx="40">
                    <c:v>may</c:v>
                  </c:pt>
                  <c:pt idx="41">
                    <c:v>jun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'[2022-Base de datos autoridades por pais_abril.xlsx]Graficos'!$C$60:$AR$60</c:f>
              <c:numCache>
                <c:formatCode>0%</c:formatCode>
                <c:ptCount val="42"/>
                <c:pt idx="0">
                  <c:v>1.0759421892994625</c:v>
                </c:pt>
                <c:pt idx="1">
                  <c:v>1.1835783896074576</c:v>
                </c:pt>
                <c:pt idx="2">
                  <c:v>0.6247152704336818</c:v>
                </c:pt>
                <c:pt idx="3">
                  <c:v>1.7657570074330056E-3</c:v>
                </c:pt>
                <c:pt idx="4">
                  <c:v>2.6626457214037717E-3</c:v>
                </c:pt>
                <c:pt idx="5">
                  <c:v>2.5581359578287707E-3</c:v>
                </c:pt>
                <c:pt idx="6">
                  <c:v>3.336499179830448E-3</c:v>
                </c:pt>
                <c:pt idx="7">
                  <c:v>4.9242113723929849E-3</c:v>
                </c:pt>
                <c:pt idx="8">
                  <c:v>0.1357820293485873</c:v>
                </c:pt>
                <c:pt idx="9">
                  <c:v>0.28128422650603024</c:v>
                </c:pt>
                <c:pt idx="10">
                  <c:v>0.41508734498970162</c:v>
                </c:pt>
                <c:pt idx="11">
                  <c:v>0.52141818597401279</c:v>
                </c:pt>
                <c:pt idx="12">
                  <c:v>0.6068186864635603</c:v>
                </c:pt>
                <c:pt idx="13">
                  <c:v>0.67194875362646023</c:v>
                </c:pt>
                <c:pt idx="14">
                  <c:v>0.76142818670290724</c:v>
                </c:pt>
                <c:pt idx="15">
                  <c:v>0.62133540232101847</c:v>
                </c:pt>
                <c:pt idx="16">
                  <c:v>0.59386891036926814</c:v>
                </c:pt>
                <c:pt idx="17">
                  <c:v>0.81310270118238526</c:v>
                </c:pt>
                <c:pt idx="18">
                  <c:v>0.8345601985312705</c:v>
                </c:pt>
                <c:pt idx="19">
                  <c:v>0.8634017207147584</c:v>
                </c:pt>
                <c:pt idx="20">
                  <c:v>0.90362050901629909</c:v>
                </c:pt>
                <c:pt idx="21">
                  <c:v>0.94169627363882236</c:v>
                </c:pt>
                <c:pt idx="22">
                  <c:v>1.1197454419918744</c:v>
                </c:pt>
                <c:pt idx="23">
                  <c:v>1.1244238113529799</c:v>
                </c:pt>
                <c:pt idx="24">
                  <c:v>1.2261456995758644</c:v>
                </c:pt>
                <c:pt idx="25">
                  <c:v>1.2560223931544152</c:v>
                </c:pt>
                <c:pt idx="26">
                  <c:v>1.3144643339764401</c:v>
                </c:pt>
                <c:pt idx="27">
                  <c:v>1.301507559939308</c:v>
                </c:pt>
                <c:pt idx="28">
                  <c:v>1.2652219470916299</c:v>
                </c:pt>
                <c:pt idx="29">
                  <c:v>1.2214714665225215</c:v>
                </c:pt>
                <c:pt idx="30">
                  <c:v>1.1904304514560899</c:v>
                </c:pt>
                <c:pt idx="31">
                  <c:v>1.1423698517018201</c:v>
                </c:pt>
                <c:pt idx="32">
                  <c:v>1.1416156396885717</c:v>
                </c:pt>
                <c:pt idx="33">
                  <c:v>1.1814566416968284</c:v>
                </c:pt>
                <c:pt idx="34">
                  <c:v>1.1339683025246248</c:v>
                </c:pt>
                <c:pt idx="35">
                  <c:v>1.117684547033184</c:v>
                </c:pt>
                <c:pt idx="36">
                  <c:v>1.2157060300025087</c:v>
                </c:pt>
                <c:pt idx="37">
                  <c:v>1.2677128093141283</c:v>
                </c:pt>
                <c:pt idx="38">
                  <c:v>1.1445617312901772</c:v>
                </c:pt>
                <c:pt idx="39">
                  <c:v>1.0533638433578214</c:v>
                </c:pt>
                <c:pt idx="40">
                  <c:v>1.0515831998697547</c:v>
                </c:pt>
                <c:pt idx="41">
                  <c:v>1.0393388662197289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3B46-438C-8116-635F4C7BDB73}"/>
            </c:ext>
          </c:extLst>
        </c:ser>
        <c:ser>
          <c:idx val="4"/>
          <c:order val="4"/>
          <c:tx>
            <c:strRef>
              <c:f>'[2022-Base de datos autoridades por pais_abril.xlsx]Graficos'!$B$61</c:f>
              <c:strCache>
                <c:ptCount val="1"/>
                <c:pt idx="0">
                  <c:v>Mexico</c:v>
                </c:pt>
              </c:strCache>
            </c:strRef>
          </c:tx>
          <c:spPr>
            <a:ln w="22225" cap="rnd" cmpd="sng" algn="ctr">
              <a:solidFill>
                <a:srgbClr val="002060"/>
              </a:solidFill>
              <a:round/>
            </a:ln>
            <a:effectLst/>
          </c:spPr>
          <c:marker>
            <c:symbol val="none"/>
          </c:marker>
          <c:dLbls>
            <c:dLbl>
              <c:idx val="41"/>
              <c:layout>
                <c:manualLayout>
                  <c:x val="0"/>
                  <c:y val="-4.8498095998408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3B46-438C-8116-635F4C7BDB7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002060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rgbClr val="002060"/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'[2022-Base de datos autoridades por pais_abril.xlsx]Graficos'!$C$18:$AR$19</c:f>
              <c:multiLvlStrCache>
                <c:ptCount val="42"/>
                <c:lvl>
                  <c:pt idx="0">
                    <c:v>Jan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Apr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Aug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Dec</c:v>
                  </c:pt>
                  <c:pt idx="12">
                    <c:v>Jan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Apr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Aug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Dec</c:v>
                  </c:pt>
                  <c:pt idx="24">
                    <c:v>Jan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Apr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Aug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Nov</c:v>
                  </c:pt>
                  <c:pt idx="35">
                    <c:v>Dec</c:v>
                  </c:pt>
                  <c:pt idx="36">
                    <c:v>ene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apr</c:v>
                  </c:pt>
                  <c:pt idx="40">
                    <c:v>may</c:v>
                  </c:pt>
                  <c:pt idx="41">
                    <c:v>jun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'[2022-Base de datos autoridades por pais_abril.xlsx]Graficos'!$C$61:$AR$61</c:f>
              <c:numCache>
                <c:formatCode>0%</c:formatCode>
                <c:ptCount val="42"/>
                <c:pt idx="0">
                  <c:v>1.1113881551274922</c:v>
                </c:pt>
                <c:pt idx="1">
                  <c:v>1.1394933383311283</c:v>
                </c:pt>
                <c:pt idx="2">
                  <c:v>0.72885720151292144</c:v>
                </c:pt>
                <c:pt idx="3">
                  <c:v>9.310367047800841E-2</c:v>
                </c:pt>
                <c:pt idx="4">
                  <c:v>8.1974726154661101E-2</c:v>
                </c:pt>
                <c:pt idx="5">
                  <c:v>0.1944956738301957</c:v>
                </c:pt>
                <c:pt idx="6">
                  <c:v>0.33425546661669059</c:v>
                </c:pt>
                <c:pt idx="7">
                  <c:v>0.4449507794142552</c:v>
                </c:pt>
                <c:pt idx="8">
                  <c:v>0.55350047595143714</c:v>
                </c:pt>
                <c:pt idx="9">
                  <c:v>0.58669441037967762</c:v>
                </c:pt>
                <c:pt idx="10">
                  <c:v>0.63317761011662432</c:v>
                </c:pt>
                <c:pt idx="11">
                  <c:v>0.66120571833905795</c:v>
                </c:pt>
                <c:pt idx="12">
                  <c:v>0.67758234574257681</c:v>
                </c:pt>
                <c:pt idx="13">
                  <c:v>0.61876868777529526</c:v>
                </c:pt>
                <c:pt idx="14">
                  <c:v>0.73534917006215694</c:v>
                </c:pt>
                <c:pt idx="15">
                  <c:v>0.7837680912559043</c:v>
                </c:pt>
                <c:pt idx="16">
                  <c:v>0.81176237764351544</c:v>
                </c:pt>
                <c:pt idx="17">
                  <c:v>0.84162715260366983</c:v>
                </c:pt>
                <c:pt idx="18">
                  <c:v>0.872202956167767</c:v>
                </c:pt>
                <c:pt idx="19">
                  <c:v>0.83824664792376202</c:v>
                </c:pt>
                <c:pt idx="20">
                  <c:v>0.86041225561816137</c:v>
                </c:pt>
                <c:pt idx="21">
                  <c:v>0.89859026012871501</c:v>
                </c:pt>
                <c:pt idx="22">
                  <c:v>0.94067563421342792</c:v>
                </c:pt>
                <c:pt idx="23">
                  <c:v>0.98544632700876122</c:v>
                </c:pt>
                <c:pt idx="24">
                  <c:v>0.94998794286169785</c:v>
                </c:pt>
                <c:pt idx="25">
                  <c:v>0.99378208964451142</c:v>
                </c:pt>
                <c:pt idx="26">
                  <c:v>1.0387509235385475</c:v>
                </c:pt>
                <c:pt idx="27">
                  <c:v>1.0690049775456185</c:v>
                </c:pt>
                <c:pt idx="28">
                  <c:v>1.034029498836087</c:v>
                </c:pt>
                <c:pt idx="29">
                  <c:v>1.0230426874801626</c:v>
                </c:pt>
                <c:pt idx="30">
                  <c:v>1.0616615861425065</c:v>
                </c:pt>
                <c:pt idx="31">
                  <c:v>1.0917669234390048</c:v>
                </c:pt>
                <c:pt idx="32">
                  <c:v>1.11954261854964</c:v>
                </c:pt>
                <c:pt idx="33">
                  <c:v>1.1214172252157344</c:v>
                </c:pt>
                <c:pt idx="34">
                  <c:v>1.1311867453486317</c:v>
                </c:pt>
                <c:pt idx="35">
                  <c:v>1.1479526333199934</c:v>
                </c:pt>
                <c:pt idx="36">
                  <c:v>1.2480714845420469</c:v>
                </c:pt>
                <c:pt idx="37">
                  <c:v>1.240203825373853</c:v>
                </c:pt>
                <c:pt idx="38">
                  <c:v>1.2097637017164768</c:v>
                </c:pt>
                <c:pt idx="39">
                  <c:v>1.2034381384718402</c:v>
                </c:pt>
                <c:pt idx="40">
                  <c:v>1.1204326427937825</c:v>
                </c:pt>
                <c:pt idx="41">
                  <c:v>1.1516128366670604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3B46-438C-8116-635F4C7BDB73}"/>
            </c:ext>
          </c:extLst>
        </c:ser>
        <c:ser>
          <c:idx val="5"/>
          <c:order val="5"/>
          <c:tx>
            <c:strRef>
              <c:f>'[2022-Base de datos autoridades por pais_abril.xlsx]Graficos'!$B$62</c:f>
              <c:strCache>
                <c:ptCount val="1"/>
                <c:pt idx="0">
                  <c:v>Peru</c:v>
                </c:pt>
              </c:strCache>
            </c:strRef>
          </c:tx>
          <c:spPr>
            <a:ln w="22225" cap="rnd" cmpd="sng" algn="ctr">
              <a:solidFill>
                <a:srgbClr val="66FF99"/>
              </a:solidFill>
              <a:round/>
            </a:ln>
            <a:effectLst/>
          </c:spPr>
          <c:marker>
            <c:symbol val="square"/>
            <c:size val="4"/>
            <c:spPr>
              <a:solidFill>
                <a:srgbClr val="66FF99"/>
              </a:solidFill>
              <a:ln w="9525" cap="flat" cmpd="sng" algn="ctr">
                <a:solidFill>
                  <a:srgbClr val="66FF99"/>
                </a:solidFill>
                <a:round/>
              </a:ln>
              <a:effectLst/>
            </c:spPr>
          </c:marker>
          <c:dLbls>
            <c:dLbl>
              <c:idx val="40"/>
              <c:layout>
                <c:manualLayout>
                  <c:x val="2.46703898734131E-2"/>
                  <c:y val="3.88638224394174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3B46-438C-8116-635F4C7BDB7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66FF99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'[2022-Base de datos autoridades por pais_abril.xlsx]Graficos'!$C$18:$AR$19</c:f>
              <c:multiLvlStrCache>
                <c:ptCount val="42"/>
                <c:lvl>
                  <c:pt idx="0">
                    <c:v>Jan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Apr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Aug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Dec</c:v>
                  </c:pt>
                  <c:pt idx="12">
                    <c:v>Jan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Apr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Aug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Dec</c:v>
                  </c:pt>
                  <c:pt idx="24">
                    <c:v>Jan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Apr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Aug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Nov</c:v>
                  </c:pt>
                  <c:pt idx="35">
                    <c:v>Dec</c:v>
                  </c:pt>
                  <c:pt idx="36">
                    <c:v>ene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apr</c:v>
                  </c:pt>
                  <c:pt idx="40">
                    <c:v>may</c:v>
                  </c:pt>
                  <c:pt idx="41">
                    <c:v>jun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'[2022-Base de datos autoridades por pais_abril.xlsx]Graficos'!$C$62:$AR$62</c:f>
              <c:numCache>
                <c:formatCode>0%</c:formatCode>
                <c:ptCount val="42"/>
                <c:pt idx="0">
                  <c:v>1.1803549532850162</c:v>
                </c:pt>
                <c:pt idx="1">
                  <c:v>1.2426320015246932</c:v>
                </c:pt>
                <c:pt idx="2">
                  <c:v>0.59621585560209034</c:v>
                </c:pt>
                <c:pt idx="3">
                  <c:v>1.2781758276240783E-2</c:v>
                </c:pt>
                <c:pt idx="4">
                  <c:v>7.4185503749265077E-3</c:v>
                </c:pt>
                <c:pt idx="5">
                  <c:v>7.8547543308717868E-3</c:v>
                </c:pt>
                <c:pt idx="6">
                  <c:v>6.3134846343277123E-2</c:v>
                </c:pt>
                <c:pt idx="7">
                  <c:v>7.9364973544268066E-2</c:v>
                </c:pt>
                <c:pt idx="8">
                  <c:v>0.13152966710432337</c:v>
                </c:pt>
                <c:pt idx="9">
                  <c:v>0.28017593184202599</c:v>
                </c:pt>
                <c:pt idx="10">
                  <c:v>0.39054069819541831</c:v>
                </c:pt>
                <c:pt idx="11">
                  <c:v>0.52521523386654512</c:v>
                </c:pt>
                <c:pt idx="12">
                  <c:v>0.60888553725589523</c:v>
                </c:pt>
                <c:pt idx="13">
                  <c:v>0.23992932074109818</c:v>
                </c:pt>
                <c:pt idx="14">
                  <c:v>0.41210188846342161</c:v>
                </c:pt>
                <c:pt idx="15">
                  <c:v>0.39868778259029813</c:v>
                </c:pt>
                <c:pt idx="16">
                  <c:v>0.47273412592731878</c:v>
                </c:pt>
                <c:pt idx="17">
                  <c:v>0.53174615119693813</c:v>
                </c:pt>
                <c:pt idx="18">
                  <c:v>0.61053181265173018</c:v>
                </c:pt>
                <c:pt idx="19">
                  <c:v>0.65438658479945422</c:v>
                </c:pt>
                <c:pt idx="20">
                  <c:v>0.69137067895359372</c:v>
                </c:pt>
                <c:pt idx="21">
                  <c:v>0.76368379872330405</c:v>
                </c:pt>
                <c:pt idx="22">
                  <c:v>0.78228693068938637</c:v>
                </c:pt>
                <c:pt idx="23">
                  <c:v>0.77076602113025039</c:v>
                </c:pt>
                <c:pt idx="24">
                  <c:v>0.85461748209210975</c:v>
                </c:pt>
                <c:pt idx="25">
                  <c:v>0.85651765764962062</c:v>
                </c:pt>
                <c:pt idx="26">
                  <c:v>0.88641031993274022</c:v>
                </c:pt>
                <c:pt idx="27">
                  <c:v>0.84535993267754161</c:v>
                </c:pt>
                <c:pt idx="28">
                  <c:v>0.81813362920181032</c:v>
                </c:pt>
                <c:pt idx="29">
                  <c:v>0.85186811591251754</c:v>
                </c:pt>
                <c:pt idx="30">
                  <c:v>0.89322875538967139</c:v>
                </c:pt>
                <c:pt idx="31">
                  <c:v>0.90625715282546326</c:v>
                </c:pt>
                <c:pt idx="32">
                  <c:v>0.90832149707876353</c:v>
                </c:pt>
                <c:pt idx="33">
                  <c:v>1.0418340329023943</c:v>
                </c:pt>
                <c:pt idx="34">
                  <c:v>0.93751342065707532</c:v>
                </c:pt>
                <c:pt idx="35">
                  <c:v>0.93539349970597374</c:v>
                </c:pt>
                <c:pt idx="36">
                  <c:v>1.0117051304930162</c:v>
                </c:pt>
                <c:pt idx="37">
                  <c:v>0.99422258897760407</c:v>
                </c:pt>
                <c:pt idx="38">
                  <c:v>0.98902834158150277</c:v>
                </c:pt>
                <c:pt idx="39">
                  <c:v>0.96724305974868185</c:v>
                </c:pt>
                <c:pt idx="40">
                  <c:v>0.96493737327671214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3B46-438C-8116-635F4C7BDB73}"/>
            </c:ext>
          </c:extLst>
        </c:ser>
        <c:ser>
          <c:idx val="6"/>
          <c:order val="6"/>
          <c:tx>
            <c:strRef>
              <c:f>'[2022-Base de datos autoridades por pais_abril.xlsx]Graficos'!$B$63</c:f>
              <c:strCache>
                <c:ptCount val="1"/>
                <c:pt idx="0">
                  <c:v>Venezuela</c:v>
                </c:pt>
              </c:strCache>
            </c:strRef>
          </c:tx>
          <c:spPr>
            <a:ln w="22225" cap="rnd" cmpd="sng" algn="ctr">
              <a:solidFill>
                <a:srgbClr val="CC0099"/>
              </a:solidFill>
              <a:prstDash val="solid"/>
              <a:round/>
            </a:ln>
            <a:effectLst/>
          </c:spPr>
          <c:marker>
            <c:symbol val="none"/>
          </c:marker>
          <c:dLbls>
            <c:dLbl>
              <c:idx val="41"/>
              <c:layout>
                <c:manualLayout>
                  <c:x val="0"/>
                  <c:y val="-1.2972785241669199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CC0099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s-MX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3B46-438C-8116-635F4C7BDB7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rgbClr val="CC0099"/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'[2022-Base de datos autoridades por pais_abril.xlsx]Graficos'!$C$18:$AR$19</c:f>
              <c:multiLvlStrCache>
                <c:ptCount val="42"/>
                <c:lvl>
                  <c:pt idx="0">
                    <c:v>Jan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Apr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Aug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Dec</c:v>
                  </c:pt>
                  <c:pt idx="12">
                    <c:v>Jan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Apr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Aug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Dec</c:v>
                  </c:pt>
                  <c:pt idx="24">
                    <c:v>Jan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Apr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Aug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Nov</c:v>
                  </c:pt>
                  <c:pt idx="35">
                    <c:v>Dec</c:v>
                  </c:pt>
                  <c:pt idx="36">
                    <c:v>ene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apr</c:v>
                  </c:pt>
                  <c:pt idx="40">
                    <c:v>may</c:v>
                  </c:pt>
                  <c:pt idx="41">
                    <c:v>jun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'[2022-Base de datos autoridades por pais_abril.xlsx]Graficos'!$C$63:$AR$63</c:f>
              <c:numCache>
                <c:formatCode>0%</c:formatCode>
                <c:ptCount val="42"/>
                <c:pt idx="0">
                  <c:v>0.7732530407822561</c:v>
                </c:pt>
                <c:pt idx="1">
                  <c:v>0.86225222756450182</c:v>
                </c:pt>
                <c:pt idx="2">
                  <c:v>0.53692933992439662</c:v>
                </c:pt>
                <c:pt idx="3">
                  <c:v>0</c:v>
                </c:pt>
                <c:pt idx="4">
                  <c:v>2.4380568273855768E-3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3.6915538235124845E-3</c:v>
                </c:pt>
                <c:pt idx="10">
                  <c:v>4.0317302405948113E-3</c:v>
                </c:pt>
                <c:pt idx="11">
                  <c:v>0.16207606893433152</c:v>
                </c:pt>
                <c:pt idx="12">
                  <c:v>7.7235869305986166E-2</c:v>
                </c:pt>
                <c:pt idx="13">
                  <c:v>0.13112113134534101</c:v>
                </c:pt>
                <c:pt idx="14">
                  <c:v>0.16774498400697876</c:v>
                </c:pt>
                <c:pt idx="15">
                  <c:v>8.6400297474125948E-2</c:v>
                </c:pt>
                <c:pt idx="16">
                  <c:v>7.3216086216301102E-2</c:v>
                </c:pt>
                <c:pt idx="17">
                  <c:v>0.15946855056947032</c:v>
                </c:pt>
                <c:pt idx="18">
                  <c:v>0.23585271778300504</c:v>
                </c:pt>
                <c:pt idx="19">
                  <c:v>0.43243816931883544</c:v>
                </c:pt>
                <c:pt idx="20">
                  <c:v>0.5548384264137689</c:v>
                </c:pt>
                <c:pt idx="21">
                  <c:v>0.52408553881064546</c:v>
                </c:pt>
                <c:pt idx="22">
                  <c:v>0.77135202590081242</c:v>
                </c:pt>
                <c:pt idx="23">
                  <c:v>1.3539365924734965</c:v>
                </c:pt>
                <c:pt idx="24">
                  <c:v>0.59303601240162174</c:v>
                </c:pt>
                <c:pt idx="25">
                  <c:v>0.79479003180455565</c:v>
                </c:pt>
                <c:pt idx="26">
                  <c:v>1.3590675583987593</c:v>
                </c:pt>
                <c:pt idx="27">
                  <c:v>1.1290382555267329</c:v>
                </c:pt>
                <c:pt idx="28">
                  <c:v>0.98547083422866488</c:v>
                </c:pt>
                <c:pt idx="29">
                  <c:v>1.0091806540267578</c:v>
                </c:pt>
                <c:pt idx="30">
                  <c:v>1.0635271382295404</c:v>
                </c:pt>
                <c:pt idx="31">
                  <c:v>1.0370778669442087</c:v>
                </c:pt>
                <c:pt idx="32">
                  <c:v>1.1350324903407094</c:v>
                </c:pt>
                <c:pt idx="33">
                  <c:v>1.0802111338578793</c:v>
                </c:pt>
                <c:pt idx="34">
                  <c:v>1.1241633287081882</c:v>
                </c:pt>
                <c:pt idx="35">
                  <c:v>1.5920414007938501</c:v>
                </c:pt>
                <c:pt idx="36">
                  <c:v>0.90436441688528502</c:v>
                </c:pt>
                <c:pt idx="37">
                  <c:v>0.9977329912059989</c:v>
                </c:pt>
                <c:pt idx="38">
                  <c:v>1.5337670834544925</c:v>
                </c:pt>
                <c:pt idx="39">
                  <c:v>1.2436897415693531</c:v>
                </c:pt>
                <c:pt idx="40">
                  <c:v>1.0420502818228401</c:v>
                </c:pt>
                <c:pt idx="41">
                  <c:v>1.1090803328303223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3B46-438C-8116-635F4C7BDB7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26250191"/>
        <c:axId val="426255599"/>
      </c:lineChart>
      <c:catAx>
        <c:axId val="42625019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spc="2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426255599"/>
        <c:crosses val="autoZero"/>
        <c:auto val="1"/>
        <c:lblAlgn val="ctr"/>
        <c:lblOffset val="100"/>
        <c:noMultiLvlLbl val="0"/>
      </c:catAx>
      <c:valAx>
        <c:axId val="426255599"/>
        <c:scaling>
          <c:orientation val="minMax"/>
        </c:scaling>
        <c:delete val="0"/>
        <c:axPos val="l"/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42625019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rgbClr val="7030A0"/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rgbClr val="FF9933"/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accent2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</c:legendEntry>
      <c:legendEntry>
        <c:idx val="3"/>
        <c:txPr>
          <a:bodyPr rot="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rgbClr val="FF0000"/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</c:legendEntry>
      <c:legendEntry>
        <c:idx val="4"/>
        <c:txPr>
          <a:bodyPr rot="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rgbClr val="002060"/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</c:legendEntry>
      <c:legendEntry>
        <c:idx val="5"/>
        <c:txPr>
          <a:bodyPr rot="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rgbClr val="66FF99"/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</c:legendEntry>
      <c:legendEntry>
        <c:idx val="6"/>
        <c:txPr>
          <a:bodyPr rot="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rgbClr val="CC0099"/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</c:legendEntry>
      <c:layout>
        <c:manualLayout>
          <c:xMode val="edge"/>
          <c:yMode val="edge"/>
          <c:x val="0.15016534460683109"/>
          <c:y val="9.3133541891121788E-2"/>
          <c:w val="0.76609048442864236"/>
          <c:h val="5.365287629977056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lt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1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Crecimiento del tráfico total de pasajeros por país en LAC vs 2Q19</a:t>
            </a:r>
          </a:p>
          <a:p>
            <a:pPr>
              <a:defRPr sz="1100"/>
            </a:pPr>
            <a:r>
              <a:rPr lang="en-US" sz="11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Ordenado de izquierda a derecha de acuerdo al tamaño de mercado total en 2Q23</a:t>
            </a:r>
          </a:p>
          <a:p>
            <a:pPr>
              <a:defRPr sz="1100"/>
            </a:pPr>
            <a:endParaRPr lang="en-US" sz="11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</a:endParaRPr>
          </a:p>
        </c:rich>
      </c:tx>
      <c:layout>
        <c:manualLayout>
          <c:xMode val="edge"/>
          <c:yMode val="edge"/>
          <c:x val="0.1922103752292903"/>
          <c:y val="1.707212974818608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>
        <c:manualLayout>
          <c:layoutTarget val="inner"/>
          <c:xMode val="edge"/>
          <c:yMode val="edge"/>
          <c:x val="7.4877346153560523E-2"/>
          <c:y val="0.22561659626093472"/>
          <c:w val="0.90407581415351479"/>
          <c:h val="0.518777326329727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'[Copia de Traffic_report_junio 2023.xlsm]Hoja3'!$AJ$4</c:f>
              <c:strCache>
                <c:ptCount val="1"/>
                <c:pt idx="0">
                  <c:v>% crecimiento dom vs 2Q19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-1.1532178561710332E-2"/>
                  <c:y val="4.442965788113911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64AA-4029-AF28-919A44129BBB}"/>
                </c:ext>
              </c:extLst>
            </c:dLbl>
            <c:dLbl>
              <c:idx val="5"/>
              <c:layout>
                <c:manualLayout>
                  <c:x val="-5.7660892808551606E-3"/>
                  <c:y val="8.886281416053659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4AA-4029-AF28-919A44129BBB}"/>
                </c:ext>
              </c:extLst>
            </c:dLbl>
            <c:dLbl>
              <c:idx val="6"/>
              <c:layout>
                <c:manualLayout>
                  <c:x val="1.9220297602850537E-3"/>
                  <c:y val="8.885931576227823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64AA-4029-AF28-919A44129BBB}"/>
                </c:ext>
              </c:extLst>
            </c:dLbl>
            <c:dLbl>
              <c:idx val="7"/>
              <c:layout>
                <c:manualLayout>
                  <c:x val="7.0473610426623908E-17"/>
                  <c:y val="8.885931576227823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64AA-4029-AF28-919A44129BBB}"/>
                </c:ext>
              </c:extLst>
            </c:dLbl>
            <c:dLbl>
              <c:idx val="10"/>
              <c:layout>
                <c:manualLayout>
                  <c:x val="-5.766089280855302E-3"/>
                  <c:y val="-8.1453431825093253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64AA-4029-AF28-919A44129BBB}"/>
                </c:ext>
              </c:extLst>
            </c:dLbl>
            <c:dLbl>
              <c:idx val="11"/>
              <c:layout>
                <c:manualLayout>
                  <c:x val="-3.8440595205701074E-3"/>
                  <c:y val="4.442965788113911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64AA-4029-AF28-919A44129BBB}"/>
                </c:ext>
              </c:extLst>
            </c:dLbl>
            <c:dLbl>
              <c:idx val="13"/>
              <c:layout>
                <c:manualLayout>
                  <c:x val="-3.8440595205701074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64AA-4029-AF28-919A44129BB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accent6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'[Copia de Traffic_report_junio 2023.xlsm]Hoja3'!$AI$5:$AI$17</c:f>
              <c:strCache>
                <c:ptCount val="13"/>
                <c:pt idx="0">
                  <c:v>México</c:v>
                </c:pt>
                <c:pt idx="1">
                  <c:v>Brasil</c:v>
                </c:pt>
                <c:pt idx="2">
                  <c:v>Colombia</c:v>
                </c:pt>
                <c:pt idx="3">
                  <c:v>Argentina</c:v>
                </c:pt>
                <c:pt idx="4">
                  <c:v>Chile</c:v>
                </c:pt>
                <c:pt idx="5">
                  <c:v>Perú</c:v>
                </c:pt>
                <c:pt idx="6">
                  <c:v>R. Dominicana</c:v>
                </c:pt>
                <c:pt idx="7">
                  <c:v>Panamá</c:v>
                </c:pt>
                <c:pt idx="8">
                  <c:v>Bolivia</c:v>
                </c:pt>
                <c:pt idx="9">
                  <c:v>Ecuador</c:v>
                </c:pt>
                <c:pt idx="10">
                  <c:v>Costa Rica</c:v>
                </c:pt>
                <c:pt idx="11">
                  <c:v>Cuba</c:v>
                </c:pt>
                <c:pt idx="12">
                  <c:v>Venezuela</c:v>
                </c:pt>
              </c:strCache>
            </c:strRef>
          </c:cat>
          <c:val>
            <c:numRef>
              <c:f>'[Copia de Traffic_report_junio 2023.xlsm]Hoja3'!$AJ$5:$AJ$17</c:f>
              <c:numCache>
                <c:formatCode>0.0%</c:formatCode>
                <c:ptCount val="13"/>
                <c:pt idx="0" formatCode="0%">
                  <c:v>0.1576962938158919</c:v>
                </c:pt>
                <c:pt idx="1">
                  <c:v>4.9033046770656785E-3</c:v>
                </c:pt>
                <c:pt idx="2" formatCode="0%">
                  <c:v>4.8210264575001549E-2</c:v>
                </c:pt>
                <c:pt idx="3" formatCode="0%">
                  <c:v>0.10859673296741801</c:v>
                </c:pt>
                <c:pt idx="4" formatCode="0%">
                  <c:v>4.1195161295240812E-2</c:v>
                </c:pt>
                <c:pt idx="5" formatCode="0%">
                  <c:v>-9.8379164359471249E-2</c:v>
                </c:pt>
                <c:pt idx="6" formatCode="0%">
                  <c:v>-0.36895983927866416</c:v>
                </c:pt>
                <c:pt idx="7" formatCode="0%">
                  <c:v>-0.41198305318578632</c:v>
                </c:pt>
                <c:pt idx="8" formatCode="0%">
                  <c:v>0.12011533832027155</c:v>
                </c:pt>
                <c:pt idx="9" formatCode="0%">
                  <c:v>8.1355157772855291E-2</c:v>
                </c:pt>
                <c:pt idx="10" formatCode="0%">
                  <c:v>-0.79461655154033972</c:v>
                </c:pt>
                <c:pt idx="11" formatCode="0%">
                  <c:v>-0.67605946468278355</c:v>
                </c:pt>
                <c:pt idx="12" formatCode="0%">
                  <c:v>0.12920060810964129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64AA-4029-AF28-919A44129BBB}"/>
            </c:ext>
          </c:extLst>
        </c:ser>
        <c:ser>
          <c:idx val="1"/>
          <c:order val="1"/>
          <c:tx>
            <c:strRef>
              <c:f>'[Copia de Traffic_report_junio 2023.xlsm]Hoja3'!$AK$4</c:f>
              <c:strCache>
                <c:ptCount val="1"/>
                <c:pt idx="0">
                  <c:v>% crecimiento int vs 2Q19</c:v>
                </c:pt>
              </c:strCache>
            </c:strRef>
          </c:tx>
          <c:spPr>
            <a:solidFill>
              <a:srgbClr val="0070C0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1.9220297602850537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64AA-4029-AF28-919A44129BBB}"/>
                </c:ext>
              </c:extLst>
            </c:dLbl>
            <c:dLbl>
              <c:idx val="3"/>
              <c:layout>
                <c:manualLayout>
                  <c:x val="-3.5236805213311954E-17"/>
                  <c:y val="3.4983982591719455E-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64AA-4029-AF28-919A44129BBB}"/>
                </c:ext>
              </c:extLst>
            </c:dLbl>
            <c:dLbl>
              <c:idx val="4"/>
              <c:layout>
                <c:manualLayout>
                  <c:x val="-1.9220297602850537E-3"/>
                  <c:y val="1.0495194775072233E-6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64AA-4029-AF28-919A44129BBB}"/>
                </c:ext>
              </c:extLst>
            </c:dLbl>
            <c:dLbl>
              <c:idx val="5"/>
              <c:layout>
                <c:manualLayout>
                  <c:x val="1.9220297602850537E-3"/>
                  <c:y val="6.9967965175293567E-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64AA-4029-AF28-919A44129BBB}"/>
                </c:ext>
              </c:extLst>
            </c:dLbl>
            <c:dLbl>
              <c:idx val="8"/>
              <c:layout>
                <c:manualLayout>
                  <c:x val="3.8440595205701074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64AA-4029-AF28-919A44129BBB}"/>
                </c:ext>
              </c:extLst>
            </c:dLbl>
            <c:dLbl>
              <c:idx val="10"/>
              <c:layout>
                <c:manualLayout>
                  <c:x val="5.7754863800841627E-3"/>
                  <c:y val="-8.0502453014907463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64AA-4029-AF28-919A44129BBB}"/>
                </c:ext>
              </c:extLst>
            </c:dLbl>
            <c:dLbl>
              <c:idx val="13"/>
              <c:layout>
                <c:manualLayout>
                  <c:x val="5.7660892808551606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64AA-4029-AF28-919A44129BB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accent1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'[Copia de Traffic_report_junio 2023.xlsm]Hoja3'!$AI$5:$AI$17</c:f>
              <c:strCache>
                <c:ptCount val="13"/>
                <c:pt idx="0">
                  <c:v>México</c:v>
                </c:pt>
                <c:pt idx="1">
                  <c:v>Brasil</c:v>
                </c:pt>
                <c:pt idx="2">
                  <c:v>Colombia</c:v>
                </c:pt>
                <c:pt idx="3">
                  <c:v>Argentina</c:v>
                </c:pt>
                <c:pt idx="4">
                  <c:v>Chile</c:v>
                </c:pt>
                <c:pt idx="5">
                  <c:v>Perú</c:v>
                </c:pt>
                <c:pt idx="6">
                  <c:v>R. Dominicana</c:v>
                </c:pt>
                <c:pt idx="7">
                  <c:v>Panamá</c:v>
                </c:pt>
                <c:pt idx="8">
                  <c:v>Bolivia</c:v>
                </c:pt>
                <c:pt idx="9">
                  <c:v>Ecuador</c:v>
                </c:pt>
                <c:pt idx="10">
                  <c:v>Costa Rica</c:v>
                </c:pt>
                <c:pt idx="11">
                  <c:v>Cuba</c:v>
                </c:pt>
                <c:pt idx="12">
                  <c:v>Venezuela</c:v>
                </c:pt>
              </c:strCache>
            </c:strRef>
          </c:cat>
          <c:val>
            <c:numRef>
              <c:f>'[Copia de Traffic_report_junio 2023.xlsm]Hoja3'!$AK$5:$AK$17</c:f>
              <c:numCache>
                <c:formatCode>0%</c:formatCode>
                <c:ptCount val="13"/>
                <c:pt idx="0">
                  <c:v>0.11789489449148705</c:v>
                </c:pt>
                <c:pt idx="1">
                  <c:v>-0.16295486190613606</c:v>
                </c:pt>
                <c:pt idx="2">
                  <c:v>0.33646509096774402</c:v>
                </c:pt>
                <c:pt idx="3">
                  <c:v>-0.23506290120764295</c:v>
                </c:pt>
                <c:pt idx="4">
                  <c:v>-0.19931293983616261</c:v>
                </c:pt>
                <c:pt idx="5">
                  <c:v>-0.28204461993976404</c:v>
                </c:pt>
                <c:pt idx="6">
                  <c:v>0.16122296522081614</c:v>
                </c:pt>
                <c:pt idx="7">
                  <c:v>4.4815558263525679E-2</c:v>
                </c:pt>
                <c:pt idx="8">
                  <c:v>-0.1428137534535282</c:v>
                </c:pt>
                <c:pt idx="9">
                  <c:v>8.5813221164479092E-3</c:v>
                </c:pt>
                <c:pt idx="10">
                  <c:v>0.11354897483626569</c:v>
                </c:pt>
                <c:pt idx="11">
                  <c:v>-0.29974540291466323</c:v>
                </c:pt>
                <c:pt idx="12">
                  <c:v>-0.2395103968592136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F-64AA-4029-AF28-919A44129BB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741817824"/>
        <c:axId val="1741818304"/>
      </c:barChart>
      <c:catAx>
        <c:axId val="17418178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741818304"/>
        <c:crosses val="autoZero"/>
        <c:auto val="1"/>
        <c:lblAlgn val="ctr"/>
        <c:lblOffset val="100"/>
        <c:noMultiLvlLbl val="0"/>
      </c:catAx>
      <c:valAx>
        <c:axId val="1741818304"/>
        <c:scaling>
          <c:orientation val="minMax"/>
        </c:scaling>
        <c:delete val="0"/>
        <c:axPos val="l"/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7418178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2601321495192078"/>
          <c:y val="0.14659044700078303"/>
          <c:w val="0.54208702652690333"/>
          <c:h val="7.410022342714139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Asientos añadidos/removidos en junio vs mayo 2023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Hoja1!$X$6</c:f>
              <c:strCache>
                <c:ptCount val="1"/>
                <c:pt idx="0">
                  <c:v>Asientos añadidos vs mayo</c:v>
                </c:pt>
              </c:strCache>
            </c:strRef>
          </c:tx>
          <c:spPr>
            <a:solidFill>
              <a:schemeClr val="accent6">
                <a:lumMod val="40000"/>
                <a:lumOff val="60000"/>
              </a:schemeClr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accent6">
                  <a:lumMod val="75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F645-467D-8680-1076EF2FB6CB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6">
                  <a:lumMod val="75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F645-467D-8680-1076EF2FB6CB}"/>
              </c:ext>
            </c:extLst>
          </c:dPt>
          <c:dPt>
            <c:idx val="7"/>
            <c:invertIfNegative val="0"/>
            <c:bubble3D val="0"/>
            <c:spPr>
              <a:solidFill>
                <a:schemeClr val="accent6">
                  <a:lumMod val="75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F645-467D-8680-1076EF2FB6CB}"/>
              </c:ext>
            </c:extLst>
          </c:dPt>
          <c:dPt>
            <c:idx val="10"/>
            <c:invertIfNegative val="0"/>
            <c:bubble3D val="0"/>
            <c:spPr>
              <a:solidFill>
                <a:schemeClr val="accent6">
                  <a:lumMod val="75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F645-467D-8680-1076EF2FB6CB}"/>
              </c:ext>
            </c:extLst>
          </c:dPt>
          <c:dPt>
            <c:idx val="12"/>
            <c:invertIfNegative val="0"/>
            <c:bubble3D val="0"/>
            <c:spPr>
              <a:solidFill>
                <a:schemeClr val="accent6">
                  <a:lumMod val="75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9-F645-467D-8680-1076EF2FB6CB}"/>
              </c:ext>
            </c:extLst>
          </c:dPt>
          <c:cat>
            <c:strRef>
              <c:f>Hoja1!$V$7:$V$21</c:f>
              <c:strCache>
                <c:ptCount val="15"/>
                <c:pt idx="0">
                  <c:v>Chile-Perú</c:v>
                </c:pt>
                <c:pt idx="1">
                  <c:v>El Salvador-USA</c:v>
                </c:pt>
                <c:pt idx="2">
                  <c:v>USA-Panamá</c:v>
                </c:pt>
                <c:pt idx="3">
                  <c:v>Brasil-Chile</c:v>
                </c:pt>
                <c:pt idx="4">
                  <c:v>Costa Rica-USA</c:v>
                </c:pt>
                <c:pt idx="5">
                  <c:v>Argentina-Chile</c:v>
                </c:pt>
                <c:pt idx="6">
                  <c:v>Brasil-USA</c:v>
                </c:pt>
                <c:pt idx="7">
                  <c:v>Colombia-México</c:v>
                </c:pt>
                <c:pt idx="8">
                  <c:v>Bahamas-USA</c:v>
                </c:pt>
                <c:pt idx="9">
                  <c:v>Colombia-USA</c:v>
                </c:pt>
                <c:pt idx="10">
                  <c:v>Colombia-Panamá</c:v>
                </c:pt>
                <c:pt idx="11">
                  <c:v>USA-Jamaica</c:v>
                </c:pt>
                <c:pt idx="12">
                  <c:v>Argentina-Brasil</c:v>
                </c:pt>
                <c:pt idx="13">
                  <c:v>USA-R. Dominicana</c:v>
                </c:pt>
                <c:pt idx="14">
                  <c:v>USA-México</c:v>
                </c:pt>
              </c:strCache>
            </c:strRef>
          </c:cat>
          <c:val>
            <c:numRef>
              <c:f>Hoja1!$X$7:$X$21</c:f>
              <c:numCache>
                <c:formatCode>_-* #,##0_-;\-* #,##0_-;_-* "-"??_-;_-@_-</c:formatCode>
                <c:ptCount val="15"/>
                <c:pt idx="0">
                  <c:v>-5406</c:v>
                </c:pt>
                <c:pt idx="1">
                  <c:v>6836</c:v>
                </c:pt>
                <c:pt idx="2">
                  <c:v>-4325</c:v>
                </c:pt>
                <c:pt idx="3">
                  <c:v>6590</c:v>
                </c:pt>
                <c:pt idx="4">
                  <c:v>25962</c:v>
                </c:pt>
                <c:pt idx="5">
                  <c:v>204</c:v>
                </c:pt>
                <c:pt idx="6">
                  <c:v>6835</c:v>
                </c:pt>
                <c:pt idx="7">
                  <c:v>-4181</c:v>
                </c:pt>
                <c:pt idx="8">
                  <c:v>21125</c:v>
                </c:pt>
                <c:pt idx="9">
                  <c:v>28765</c:v>
                </c:pt>
                <c:pt idx="10">
                  <c:v>-8091</c:v>
                </c:pt>
                <c:pt idx="11">
                  <c:v>37729</c:v>
                </c:pt>
                <c:pt idx="12">
                  <c:v>-1975</c:v>
                </c:pt>
                <c:pt idx="13">
                  <c:v>40823</c:v>
                </c:pt>
                <c:pt idx="14">
                  <c:v>54665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F645-467D-8680-1076EF2FB6C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221385743"/>
        <c:axId val="1221383343"/>
      </c:barChart>
      <c:catAx>
        <c:axId val="1221385743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bg2">
                <a:lumMod val="90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221383343"/>
        <c:crosses val="autoZero"/>
        <c:auto val="1"/>
        <c:lblAlgn val="ctr"/>
        <c:lblOffset val="100"/>
        <c:noMultiLvlLbl val="0"/>
      </c:catAx>
      <c:valAx>
        <c:axId val="1221383343"/>
        <c:scaling>
          <c:orientation val="minMax"/>
        </c:scaling>
        <c:delete val="0"/>
        <c:axPos val="b"/>
        <c:numFmt formatCode="_-* #,##0_-;\-* #,##0_-;_-* &quot;-&quot;??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221385743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>
                <a:latin typeface="+mj-lt"/>
              </a:rPr>
              <a:t>Pasajeros</a:t>
            </a:r>
            <a:r>
              <a:rPr lang="es-MX" baseline="0">
                <a:latin typeface="+mj-lt"/>
              </a:rPr>
              <a:t> internacionales según clase 1er semestre 2023 vs 2019</a:t>
            </a:r>
            <a:endParaRPr lang="es-MX">
              <a:latin typeface="+mj-lt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>
        <c:manualLayout>
          <c:layoutTarget val="inner"/>
          <c:xMode val="edge"/>
          <c:yMode val="edge"/>
          <c:x val="6.8592796382379917E-2"/>
          <c:y val="0.24536307961504816"/>
          <c:w val="0.91132688233247949"/>
          <c:h val="0.636205661300211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Hoja1!$B$26</c:f>
              <c:strCache>
                <c:ptCount val="1"/>
                <c:pt idx="0">
                  <c:v>Económica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F1B9-4D88-A10B-780BC27F02D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accent1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Hoja1!$A$27:$A$33</c:f>
              <c:strCache>
                <c:ptCount val="7"/>
                <c:pt idx="0">
                  <c:v>1er semestre</c:v>
                </c:pt>
                <c:pt idx="1">
                  <c:v>ene</c:v>
                </c:pt>
                <c:pt idx="2">
                  <c:v>feb</c:v>
                </c:pt>
                <c:pt idx="3">
                  <c:v>mar</c:v>
                </c:pt>
                <c:pt idx="4">
                  <c:v>abr</c:v>
                </c:pt>
                <c:pt idx="5">
                  <c:v>may</c:v>
                </c:pt>
                <c:pt idx="6">
                  <c:v>jun</c:v>
                </c:pt>
              </c:strCache>
            </c:strRef>
          </c:cat>
          <c:val>
            <c:numRef>
              <c:f>Hoja1!$B$27:$B$33</c:f>
              <c:numCache>
                <c:formatCode>0%</c:formatCode>
                <c:ptCount val="7"/>
                <c:pt idx="0">
                  <c:v>-0.15339910812623248</c:v>
                </c:pt>
                <c:pt idx="1">
                  <c:v>-0.20224863073591404</c:v>
                </c:pt>
                <c:pt idx="2">
                  <c:v>-0.18254667728682139</c:v>
                </c:pt>
                <c:pt idx="3">
                  <c:v>-0.16344435271726487</c:v>
                </c:pt>
                <c:pt idx="4">
                  <c:v>-0.14582820230392157</c:v>
                </c:pt>
                <c:pt idx="5">
                  <c:v>-0.10067024562431981</c:v>
                </c:pt>
                <c:pt idx="6">
                  <c:v>-0.13878277230937541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1B9-4D88-A10B-780BC27F02D2}"/>
            </c:ext>
          </c:extLst>
        </c:ser>
        <c:ser>
          <c:idx val="1"/>
          <c:order val="1"/>
          <c:tx>
            <c:strRef>
              <c:f>Hoja1!$C$26</c:f>
              <c:strCache>
                <c:ptCount val="1"/>
                <c:pt idx="0">
                  <c:v>Ejecutiva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1B9-4D88-A10B-780BC27F02D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accent1">
                        <a:lumMod val="60000"/>
                        <a:lumOff val="4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Hoja1!$A$27:$A$33</c:f>
              <c:strCache>
                <c:ptCount val="7"/>
                <c:pt idx="0">
                  <c:v>1er semestre</c:v>
                </c:pt>
                <c:pt idx="1">
                  <c:v>ene</c:v>
                </c:pt>
                <c:pt idx="2">
                  <c:v>feb</c:v>
                </c:pt>
                <c:pt idx="3">
                  <c:v>mar</c:v>
                </c:pt>
                <c:pt idx="4">
                  <c:v>abr</c:v>
                </c:pt>
                <c:pt idx="5">
                  <c:v>may</c:v>
                </c:pt>
                <c:pt idx="6">
                  <c:v>jun</c:v>
                </c:pt>
              </c:strCache>
            </c:strRef>
          </c:cat>
          <c:val>
            <c:numRef>
              <c:f>Hoja1!$C$27:$C$33</c:f>
              <c:numCache>
                <c:formatCode>0%</c:formatCode>
                <c:ptCount val="7"/>
                <c:pt idx="0">
                  <c:v>-0.12603409028211165</c:v>
                </c:pt>
                <c:pt idx="1">
                  <c:v>-0.18464648284356844</c:v>
                </c:pt>
                <c:pt idx="2">
                  <c:v>-0.14708584218604082</c:v>
                </c:pt>
                <c:pt idx="3">
                  <c:v>-0.13190076174265664</c:v>
                </c:pt>
                <c:pt idx="4">
                  <c:v>-0.12720121434856502</c:v>
                </c:pt>
                <c:pt idx="5">
                  <c:v>-6.4931734918500128E-2</c:v>
                </c:pt>
                <c:pt idx="6">
                  <c:v>-0.10859902259451071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1B9-4D88-A10B-780BC27F02D2}"/>
            </c:ext>
          </c:extLst>
        </c:ser>
        <c:ser>
          <c:idx val="2"/>
          <c:order val="2"/>
          <c:tx>
            <c:strRef>
              <c:f>Hoja1!$D$26</c:f>
              <c:strCache>
                <c:ptCount val="1"/>
                <c:pt idx="0">
                  <c:v>Primera</c:v>
                </c:pt>
              </c:strCache>
            </c:strRef>
          </c:tx>
          <c:spPr>
            <a:solidFill>
              <a:schemeClr val="accent1">
                <a:lumMod val="20000"/>
                <a:lumOff val="80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8.0321285140562068E-3"/>
                  <c:y val="4.374453193350911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F1B9-4D88-A10B-780BC27F02D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accent1">
                        <a:lumMod val="60000"/>
                        <a:lumOff val="4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Hoja1!$A$27:$A$33</c:f>
              <c:strCache>
                <c:ptCount val="7"/>
                <c:pt idx="0">
                  <c:v>1er semestre</c:v>
                </c:pt>
                <c:pt idx="1">
                  <c:v>ene</c:v>
                </c:pt>
                <c:pt idx="2">
                  <c:v>feb</c:v>
                </c:pt>
                <c:pt idx="3">
                  <c:v>mar</c:v>
                </c:pt>
                <c:pt idx="4">
                  <c:v>abr</c:v>
                </c:pt>
                <c:pt idx="5">
                  <c:v>may</c:v>
                </c:pt>
                <c:pt idx="6">
                  <c:v>jun</c:v>
                </c:pt>
              </c:strCache>
            </c:strRef>
          </c:cat>
          <c:val>
            <c:numRef>
              <c:f>Hoja1!$D$27:$D$33</c:f>
              <c:numCache>
                <c:formatCode>0%</c:formatCode>
                <c:ptCount val="7"/>
                <c:pt idx="0">
                  <c:v>-0.12812770690743969</c:v>
                </c:pt>
                <c:pt idx="1">
                  <c:v>-0.1582519718727976</c:v>
                </c:pt>
                <c:pt idx="2">
                  <c:v>-0.14451250571598684</c:v>
                </c:pt>
                <c:pt idx="3">
                  <c:v>-0.14330834781676349</c:v>
                </c:pt>
                <c:pt idx="4">
                  <c:v>-0.14318210093050154</c:v>
                </c:pt>
                <c:pt idx="5">
                  <c:v>-4.2147951150451668E-2</c:v>
                </c:pt>
                <c:pt idx="6">
                  <c:v>-0.14165073891918167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1B9-4D88-A10B-780BC27F02D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849657888"/>
        <c:axId val="1849658368"/>
      </c:barChart>
      <c:catAx>
        <c:axId val="18496578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849658368"/>
        <c:crosses val="autoZero"/>
        <c:auto val="1"/>
        <c:lblAlgn val="ctr"/>
        <c:lblOffset val="100"/>
        <c:noMultiLvlLbl val="0"/>
      </c:catAx>
      <c:valAx>
        <c:axId val="1849658368"/>
        <c:scaling>
          <c:orientation val="minMax"/>
        </c:scaling>
        <c:delete val="0"/>
        <c:axPos val="l"/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8496578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7869873193561643"/>
          <c:y val="0.13003010450465347"/>
          <c:w val="0.26669876355816968"/>
          <c:h val="7.381941430549528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n-ea"/>
                <a:cs typeface="+mn-cs"/>
              </a:defRPr>
            </a:pPr>
            <a:r>
              <a:rPr lang="es-MX" sz="1400" b="0">
                <a:latin typeface="+mj-lt"/>
              </a:rPr>
              <a:t>Jet</a:t>
            </a:r>
            <a:r>
              <a:rPr lang="es-MX" sz="1400" b="0" baseline="0">
                <a:latin typeface="+mj-lt"/>
              </a:rPr>
              <a:t> Fuel &amp; Precio del Crudo WTI (Dólares por barril), julio 24 </a:t>
            </a:r>
            <a:endParaRPr lang="es-MX" sz="1400" b="0">
              <a:latin typeface="+mj-lt"/>
            </a:endParaRPr>
          </a:p>
        </c:rich>
      </c:tx>
      <c:layout>
        <c:manualLayout>
          <c:xMode val="edge"/>
          <c:yMode val="edge"/>
          <c:x val="0.25077724822645647"/>
          <c:y val="4.561149607909453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j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>
        <c:manualLayout>
          <c:layoutTarget val="inner"/>
          <c:xMode val="edge"/>
          <c:yMode val="edge"/>
          <c:x val="5.3156628447759827E-2"/>
          <c:y val="0.22357954545454545"/>
          <c:w val="0.93222348851130454"/>
          <c:h val="0.53195175887105017"/>
        </c:manualLayout>
      </c:layout>
      <c:lineChart>
        <c:grouping val="standard"/>
        <c:varyColors val="0"/>
        <c:ser>
          <c:idx val="0"/>
          <c:order val="0"/>
          <c:tx>
            <c:strRef>
              <c:f>PRECIOS_COMBUSTIBLE!$C$2</c:f>
              <c:strCache>
                <c:ptCount val="1"/>
                <c:pt idx="0">
                  <c:v>Precio del Jet Fuel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dLbl>
              <c:idx val="891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AB1F-4578-8D35-8FD2DD7A7AA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accent1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PRECIOS_COMBUSTIBLE!$A$3:$A$894</c:f>
              <c:strCache>
                <c:ptCount val="892"/>
                <c:pt idx="0">
                  <c:v>ene 02, 2020</c:v>
                </c:pt>
                <c:pt idx="1">
                  <c:v>ene 03, 2020</c:v>
                </c:pt>
                <c:pt idx="2">
                  <c:v>ene 06, 2020</c:v>
                </c:pt>
                <c:pt idx="3">
                  <c:v>ene 07, 2020</c:v>
                </c:pt>
                <c:pt idx="4">
                  <c:v>ene 08, 2020</c:v>
                </c:pt>
                <c:pt idx="5">
                  <c:v>ene 09, 2020</c:v>
                </c:pt>
                <c:pt idx="6">
                  <c:v>ene 10, 2020</c:v>
                </c:pt>
                <c:pt idx="7">
                  <c:v>ene 13, 2020</c:v>
                </c:pt>
                <c:pt idx="8">
                  <c:v>ene 14, 2020</c:v>
                </c:pt>
                <c:pt idx="9">
                  <c:v>ene 15, 2020</c:v>
                </c:pt>
                <c:pt idx="10">
                  <c:v>ene 16, 2020</c:v>
                </c:pt>
                <c:pt idx="11">
                  <c:v>ene 17, 2020</c:v>
                </c:pt>
                <c:pt idx="12">
                  <c:v>ene 21, 2020</c:v>
                </c:pt>
                <c:pt idx="13">
                  <c:v>ene 22, 2020</c:v>
                </c:pt>
                <c:pt idx="14">
                  <c:v>ene 23, 2020</c:v>
                </c:pt>
                <c:pt idx="15">
                  <c:v>ene 24, 2020</c:v>
                </c:pt>
                <c:pt idx="16">
                  <c:v>ene 27, 2020</c:v>
                </c:pt>
                <c:pt idx="17">
                  <c:v>ene 28, 2020</c:v>
                </c:pt>
                <c:pt idx="18">
                  <c:v>ene 29, 2020</c:v>
                </c:pt>
                <c:pt idx="19">
                  <c:v>ene 30, 2020</c:v>
                </c:pt>
                <c:pt idx="20">
                  <c:v>ene 31, 2020</c:v>
                </c:pt>
                <c:pt idx="21">
                  <c:v>feb 03, 2020</c:v>
                </c:pt>
                <c:pt idx="22">
                  <c:v>feb 04, 2020</c:v>
                </c:pt>
                <c:pt idx="23">
                  <c:v>feb 05, 2020</c:v>
                </c:pt>
                <c:pt idx="24">
                  <c:v>feb 06, 2020</c:v>
                </c:pt>
                <c:pt idx="25">
                  <c:v>feb 07, 2020</c:v>
                </c:pt>
                <c:pt idx="26">
                  <c:v>feb 10, 2020</c:v>
                </c:pt>
                <c:pt idx="27">
                  <c:v>feb 11, 2020</c:v>
                </c:pt>
                <c:pt idx="28">
                  <c:v>feb 12, 2020</c:v>
                </c:pt>
                <c:pt idx="29">
                  <c:v>feb 13, 2020</c:v>
                </c:pt>
                <c:pt idx="30">
                  <c:v>feb 14, 2020</c:v>
                </c:pt>
                <c:pt idx="31">
                  <c:v>feb 18, 2020</c:v>
                </c:pt>
                <c:pt idx="32">
                  <c:v>feb 19, 2020</c:v>
                </c:pt>
                <c:pt idx="33">
                  <c:v>feb 20, 2020</c:v>
                </c:pt>
                <c:pt idx="34">
                  <c:v>feb 21, 2020</c:v>
                </c:pt>
                <c:pt idx="35">
                  <c:v>feb 24, 2020</c:v>
                </c:pt>
                <c:pt idx="36">
                  <c:v>feb 25, 2020</c:v>
                </c:pt>
                <c:pt idx="37">
                  <c:v>feb 26, 2020</c:v>
                </c:pt>
                <c:pt idx="38">
                  <c:v>feb 27, 2020</c:v>
                </c:pt>
                <c:pt idx="39">
                  <c:v>feb 28, 2020</c:v>
                </c:pt>
                <c:pt idx="40">
                  <c:v>mar 02, 2020</c:v>
                </c:pt>
                <c:pt idx="41">
                  <c:v>mar 03, 2020</c:v>
                </c:pt>
                <c:pt idx="42">
                  <c:v>mar 04, 2020</c:v>
                </c:pt>
                <c:pt idx="43">
                  <c:v>mar 05, 2020</c:v>
                </c:pt>
                <c:pt idx="44">
                  <c:v>mar 06, 2020</c:v>
                </c:pt>
                <c:pt idx="45">
                  <c:v>mar 09, 2020</c:v>
                </c:pt>
                <c:pt idx="46">
                  <c:v>mar 10, 2020</c:v>
                </c:pt>
                <c:pt idx="47">
                  <c:v>mar 11, 2020</c:v>
                </c:pt>
                <c:pt idx="48">
                  <c:v>mar 12, 2020</c:v>
                </c:pt>
                <c:pt idx="49">
                  <c:v>mar 13, 2020</c:v>
                </c:pt>
                <c:pt idx="50">
                  <c:v>mar 16, 2020</c:v>
                </c:pt>
                <c:pt idx="51">
                  <c:v>mar 17, 2020</c:v>
                </c:pt>
                <c:pt idx="52">
                  <c:v>mar 18, 2020</c:v>
                </c:pt>
                <c:pt idx="53">
                  <c:v>mar 19, 2020</c:v>
                </c:pt>
                <c:pt idx="54">
                  <c:v>mar 20, 2020</c:v>
                </c:pt>
                <c:pt idx="55">
                  <c:v>mar 23, 2020</c:v>
                </c:pt>
                <c:pt idx="56">
                  <c:v>mar 24, 2020</c:v>
                </c:pt>
                <c:pt idx="57">
                  <c:v>mar 25, 2020</c:v>
                </c:pt>
                <c:pt idx="58">
                  <c:v>mar 26, 2020</c:v>
                </c:pt>
                <c:pt idx="59">
                  <c:v>mar 27, 2020</c:v>
                </c:pt>
                <c:pt idx="60">
                  <c:v>mar 30, 2020</c:v>
                </c:pt>
                <c:pt idx="61">
                  <c:v>mar 31, 2020</c:v>
                </c:pt>
                <c:pt idx="62">
                  <c:v>abr 01, 2020</c:v>
                </c:pt>
                <c:pt idx="63">
                  <c:v>abr 02, 2020</c:v>
                </c:pt>
                <c:pt idx="64">
                  <c:v>abr 03, 2020</c:v>
                </c:pt>
                <c:pt idx="65">
                  <c:v>abr 06, 2020</c:v>
                </c:pt>
                <c:pt idx="66">
                  <c:v>abr 07, 2020</c:v>
                </c:pt>
                <c:pt idx="67">
                  <c:v>abr 08, 2020</c:v>
                </c:pt>
                <c:pt idx="68">
                  <c:v>abr 09, 2020</c:v>
                </c:pt>
                <c:pt idx="69">
                  <c:v>abr 13, 2020</c:v>
                </c:pt>
                <c:pt idx="70">
                  <c:v>abr 14, 2020</c:v>
                </c:pt>
                <c:pt idx="71">
                  <c:v>abr 15, 2020</c:v>
                </c:pt>
                <c:pt idx="72">
                  <c:v>abr 16, 2020</c:v>
                </c:pt>
                <c:pt idx="73">
                  <c:v>abr 17, 2020</c:v>
                </c:pt>
                <c:pt idx="74">
                  <c:v>abr 20, 2020</c:v>
                </c:pt>
                <c:pt idx="75">
                  <c:v>abr 21, 2020</c:v>
                </c:pt>
                <c:pt idx="76">
                  <c:v>abr 22, 2020</c:v>
                </c:pt>
                <c:pt idx="77">
                  <c:v>abr 23, 2020</c:v>
                </c:pt>
                <c:pt idx="78">
                  <c:v>abr 24, 2020</c:v>
                </c:pt>
                <c:pt idx="79">
                  <c:v>abr 27, 2020</c:v>
                </c:pt>
                <c:pt idx="80">
                  <c:v>abr 28, 2020</c:v>
                </c:pt>
                <c:pt idx="81">
                  <c:v>abr 29, 2020</c:v>
                </c:pt>
                <c:pt idx="82">
                  <c:v>abr 30, 2020</c:v>
                </c:pt>
                <c:pt idx="83">
                  <c:v>may 01, 2020</c:v>
                </c:pt>
                <c:pt idx="84">
                  <c:v>may 04, 2020</c:v>
                </c:pt>
                <c:pt idx="85">
                  <c:v>may 05, 2020</c:v>
                </c:pt>
                <c:pt idx="86">
                  <c:v>may 06, 2020</c:v>
                </c:pt>
                <c:pt idx="87">
                  <c:v>may 07, 2020</c:v>
                </c:pt>
                <c:pt idx="88">
                  <c:v>may 08, 2020</c:v>
                </c:pt>
                <c:pt idx="89">
                  <c:v>may 11, 2020</c:v>
                </c:pt>
                <c:pt idx="90">
                  <c:v>may 12, 2020</c:v>
                </c:pt>
                <c:pt idx="91">
                  <c:v>may 13, 2020</c:v>
                </c:pt>
                <c:pt idx="92">
                  <c:v>may 14, 2020</c:v>
                </c:pt>
                <c:pt idx="93">
                  <c:v>may 15, 2020</c:v>
                </c:pt>
                <c:pt idx="94">
                  <c:v>may 18, 2020</c:v>
                </c:pt>
                <c:pt idx="95">
                  <c:v>may 19, 2020</c:v>
                </c:pt>
                <c:pt idx="96">
                  <c:v>may 20, 2020</c:v>
                </c:pt>
                <c:pt idx="97">
                  <c:v>may 21, 2020</c:v>
                </c:pt>
                <c:pt idx="98">
                  <c:v>may 22, 2020</c:v>
                </c:pt>
                <c:pt idx="99">
                  <c:v>may 26, 2020</c:v>
                </c:pt>
                <c:pt idx="100">
                  <c:v>may 27, 2020</c:v>
                </c:pt>
                <c:pt idx="101">
                  <c:v>may 28, 2020</c:v>
                </c:pt>
                <c:pt idx="102">
                  <c:v>may 29, 2020</c:v>
                </c:pt>
                <c:pt idx="103">
                  <c:v>jun 01, 2020</c:v>
                </c:pt>
                <c:pt idx="104">
                  <c:v>jun 02, 2020</c:v>
                </c:pt>
                <c:pt idx="105">
                  <c:v>jun 03, 2020</c:v>
                </c:pt>
                <c:pt idx="106">
                  <c:v>jun 04, 2020</c:v>
                </c:pt>
                <c:pt idx="107">
                  <c:v>jun 05, 2020</c:v>
                </c:pt>
                <c:pt idx="108">
                  <c:v>jun 08, 2020</c:v>
                </c:pt>
                <c:pt idx="109">
                  <c:v>jun 09, 2020</c:v>
                </c:pt>
                <c:pt idx="110">
                  <c:v>jun 10, 2020</c:v>
                </c:pt>
                <c:pt idx="111">
                  <c:v>jun 11, 2020</c:v>
                </c:pt>
                <c:pt idx="112">
                  <c:v>jun 12, 2020</c:v>
                </c:pt>
                <c:pt idx="113">
                  <c:v>jun 15, 2020</c:v>
                </c:pt>
                <c:pt idx="114">
                  <c:v>jun 16, 2020</c:v>
                </c:pt>
                <c:pt idx="115">
                  <c:v>jun 17, 2020</c:v>
                </c:pt>
                <c:pt idx="116">
                  <c:v>jun 18, 2020</c:v>
                </c:pt>
                <c:pt idx="117">
                  <c:v>jun 19, 2020</c:v>
                </c:pt>
                <c:pt idx="118">
                  <c:v>jun 22, 2020</c:v>
                </c:pt>
                <c:pt idx="119">
                  <c:v>jun 23, 2020</c:v>
                </c:pt>
                <c:pt idx="120">
                  <c:v>jun 24, 2020</c:v>
                </c:pt>
                <c:pt idx="121">
                  <c:v>jun 25, 2020</c:v>
                </c:pt>
                <c:pt idx="122">
                  <c:v>jun 26, 2020</c:v>
                </c:pt>
                <c:pt idx="123">
                  <c:v>jun 29, 2020</c:v>
                </c:pt>
                <c:pt idx="124">
                  <c:v>jun 30, 2020</c:v>
                </c:pt>
                <c:pt idx="125">
                  <c:v>jul 01, 2020</c:v>
                </c:pt>
                <c:pt idx="126">
                  <c:v>jul 02, 2020</c:v>
                </c:pt>
                <c:pt idx="127">
                  <c:v>jul 06, 2020</c:v>
                </c:pt>
                <c:pt idx="128">
                  <c:v>jul 07, 2020</c:v>
                </c:pt>
                <c:pt idx="129">
                  <c:v>jul 08, 2020</c:v>
                </c:pt>
                <c:pt idx="130">
                  <c:v>jul 09, 2020</c:v>
                </c:pt>
                <c:pt idx="131">
                  <c:v>jul 10, 2020</c:v>
                </c:pt>
                <c:pt idx="132">
                  <c:v>jul 13, 2020</c:v>
                </c:pt>
                <c:pt idx="133">
                  <c:v>jul 14, 2020</c:v>
                </c:pt>
                <c:pt idx="134">
                  <c:v>jul 15, 2020</c:v>
                </c:pt>
                <c:pt idx="135">
                  <c:v>jul 16, 2020</c:v>
                </c:pt>
                <c:pt idx="136">
                  <c:v>jul 17, 2020</c:v>
                </c:pt>
                <c:pt idx="137">
                  <c:v>jul 20, 2020</c:v>
                </c:pt>
                <c:pt idx="138">
                  <c:v>jul 21, 2020</c:v>
                </c:pt>
                <c:pt idx="139">
                  <c:v>jul 22, 2020</c:v>
                </c:pt>
                <c:pt idx="140">
                  <c:v>jul 23, 2020</c:v>
                </c:pt>
                <c:pt idx="141">
                  <c:v>jul 24, 2020</c:v>
                </c:pt>
                <c:pt idx="142">
                  <c:v>jul 27, 2020</c:v>
                </c:pt>
                <c:pt idx="143">
                  <c:v>jul 28, 2020</c:v>
                </c:pt>
                <c:pt idx="144">
                  <c:v>jul 29, 2020</c:v>
                </c:pt>
                <c:pt idx="145">
                  <c:v>jul 30, 2020</c:v>
                </c:pt>
                <c:pt idx="146">
                  <c:v>jul 31, 2020</c:v>
                </c:pt>
                <c:pt idx="147">
                  <c:v>ago 03, 2020</c:v>
                </c:pt>
                <c:pt idx="148">
                  <c:v>ago 04, 2020</c:v>
                </c:pt>
                <c:pt idx="149">
                  <c:v>ago 05, 2020</c:v>
                </c:pt>
                <c:pt idx="150">
                  <c:v>ago 06, 2020</c:v>
                </c:pt>
                <c:pt idx="151">
                  <c:v>ago 07, 2020</c:v>
                </c:pt>
                <c:pt idx="152">
                  <c:v>ago 10, 2020</c:v>
                </c:pt>
                <c:pt idx="153">
                  <c:v>ago 11, 2020</c:v>
                </c:pt>
                <c:pt idx="154">
                  <c:v>ago 12, 2020</c:v>
                </c:pt>
                <c:pt idx="155">
                  <c:v>ago 13, 2020</c:v>
                </c:pt>
                <c:pt idx="156">
                  <c:v>ago 14, 2020</c:v>
                </c:pt>
                <c:pt idx="157">
                  <c:v>ago 17, 2020</c:v>
                </c:pt>
                <c:pt idx="158">
                  <c:v>ago 18, 2020</c:v>
                </c:pt>
                <c:pt idx="159">
                  <c:v>ago 19, 2020</c:v>
                </c:pt>
                <c:pt idx="160">
                  <c:v>ago 20, 2020</c:v>
                </c:pt>
                <c:pt idx="161">
                  <c:v>ago 21, 2020</c:v>
                </c:pt>
                <c:pt idx="162">
                  <c:v>ago 24, 2020</c:v>
                </c:pt>
                <c:pt idx="163">
                  <c:v>ago 25, 2020</c:v>
                </c:pt>
                <c:pt idx="164">
                  <c:v>ago 26, 2020</c:v>
                </c:pt>
                <c:pt idx="165">
                  <c:v>ago 27, 2020</c:v>
                </c:pt>
                <c:pt idx="166">
                  <c:v>ago 28, 2020</c:v>
                </c:pt>
                <c:pt idx="167">
                  <c:v>ago 31, 2020</c:v>
                </c:pt>
                <c:pt idx="168">
                  <c:v>sep 01, 2020</c:v>
                </c:pt>
                <c:pt idx="169">
                  <c:v>sep 02, 2020</c:v>
                </c:pt>
                <c:pt idx="170">
                  <c:v>sep 03, 2020</c:v>
                </c:pt>
                <c:pt idx="171">
                  <c:v>sep 04, 2020</c:v>
                </c:pt>
                <c:pt idx="172">
                  <c:v>sep 08, 2020</c:v>
                </c:pt>
                <c:pt idx="173">
                  <c:v>sep 09, 2020</c:v>
                </c:pt>
                <c:pt idx="174">
                  <c:v>sep 10, 2020</c:v>
                </c:pt>
                <c:pt idx="175">
                  <c:v>sep 11, 2020</c:v>
                </c:pt>
                <c:pt idx="176">
                  <c:v>sep 14, 2020</c:v>
                </c:pt>
                <c:pt idx="177">
                  <c:v>sep 15, 2020</c:v>
                </c:pt>
                <c:pt idx="178">
                  <c:v>sep 16, 2020</c:v>
                </c:pt>
                <c:pt idx="179">
                  <c:v>sep 17, 2020</c:v>
                </c:pt>
                <c:pt idx="180">
                  <c:v>sep 18, 2020</c:v>
                </c:pt>
                <c:pt idx="181">
                  <c:v>sep 21, 2020</c:v>
                </c:pt>
                <c:pt idx="182">
                  <c:v>sep 22, 2020</c:v>
                </c:pt>
                <c:pt idx="183">
                  <c:v>sep 23, 2020</c:v>
                </c:pt>
                <c:pt idx="184">
                  <c:v>sep 24, 2020</c:v>
                </c:pt>
                <c:pt idx="185">
                  <c:v>sep 25, 2020</c:v>
                </c:pt>
                <c:pt idx="186">
                  <c:v>sep 28, 2020</c:v>
                </c:pt>
                <c:pt idx="187">
                  <c:v>sep 29, 2020</c:v>
                </c:pt>
                <c:pt idx="188">
                  <c:v>sep 30, 2020</c:v>
                </c:pt>
                <c:pt idx="189">
                  <c:v>oct 01, 2020</c:v>
                </c:pt>
                <c:pt idx="190">
                  <c:v>oct 02, 2020</c:v>
                </c:pt>
                <c:pt idx="191">
                  <c:v>oct 05, 2020</c:v>
                </c:pt>
                <c:pt idx="192">
                  <c:v>oct 06, 2020</c:v>
                </c:pt>
                <c:pt idx="193">
                  <c:v>oct 07, 2020</c:v>
                </c:pt>
                <c:pt idx="194">
                  <c:v>oct 08, 2020</c:v>
                </c:pt>
                <c:pt idx="195">
                  <c:v>oct 09, 2020</c:v>
                </c:pt>
                <c:pt idx="196">
                  <c:v>oct 12, 2020</c:v>
                </c:pt>
                <c:pt idx="197">
                  <c:v>oct 13, 2020</c:v>
                </c:pt>
                <c:pt idx="198">
                  <c:v>oct 14, 2020</c:v>
                </c:pt>
                <c:pt idx="199">
                  <c:v>oct 15, 2020</c:v>
                </c:pt>
                <c:pt idx="200">
                  <c:v>oct 16, 2020</c:v>
                </c:pt>
                <c:pt idx="201">
                  <c:v>oct 19, 2020</c:v>
                </c:pt>
                <c:pt idx="202">
                  <c:v>oct 20, 2020</c:v>
                </c:pt>
                <c:pt idx="203">
                  <c:v>oct 21, 2020</c:v>
                </c:pt>
                <c:pt idx="204">
                  <c:v>oct 22, 2020</c:v>
                </c:pt>
                <c:pt idx="205">
                  <c:v>oct 23, 2020</c:v>
                </c:pt>
                <c:pt idx="206">
                  <c:v>oct 26, 2020</c:v>
                </c:pt>
                <c:pt idx="207">
                  <c:v>oct 27, 2020</c:v>
                </c:pt>
                <c:pt idx="208">
                  <c:v>oct 28, 2020</c:v>
                </c:pt>
                <c:pt idx="209">
                  <c:v>oct 29, 2020</c:v>
                </c:pt>
                <c:pt idx="210">
                  <c:v>oct 30, 2020</c:v>
                </c:pt>
                <c:pt idx="211">
                  <c:v>nov 02, 2020</c:v>
                </c:pt>
                <c:pt idx="212">
                  <c:v>nov 03, 2020</c:v>
                </c:pt>
                <c:pt idx="213">
                  <c:v>nov 04, 2020</c:v>
                </c:pt>
                <c:pt idx="214">
                  <c:v>nov 05, 2020</c:v>
                </c:pt>
                <c:pt idx="215">
                  <c:v>nov 06, 2020</c:v>
                </c:pt>
                <c:pt idx="216">
                  <c:v>nov 09, 2020</c:v>
                </c:pt>
                <c:pt idx="217">
                  <c:v>nov 10, 2020</c:v>
                </c:pt>
                <c:pt idx="218">
                  <c:v>nov 11, 2020</c:v>
                </c:pt>
                <c:pt idx="219">
                  <c:v>nov 12, 2020</c:v>
                </c:pt>
                <c:pt idx="220">
                  <c:v>nov 13, 2020</c:v>
                </c:pt>
                <c:pt idx="221">
                  <c:v>nov 16, 2020</c:v>
                </c:pt>
                <c:pt idx="222">
                  <c:v>nov 17, 2020</c:v>
                </c:pt>
                <c:pt idx="223">
                  <c:v>nov 18, 2020</c:v>
                </c:pt>
                <c:pt idx="224">
                  <c:v>nov 19, 2020</c:v>
                </c:pt>
                <c:pt idx="225">
                  <c:v>nov 20, 2020</c:v>
                </c:pt>
                <c:pt idx="226">
                  <c:v>nov 23, 2020</c:v>
                </c:pt>
                <c:pt idx="227">
                  <c:v>nov 24, 2020</c:v>
                </c:pt>
                <c:pt idx="228">
                  <c:v>nov 25, 2020</c:v>
                </c:pt>
                <c:pt idx="229">
                  <c:v>nov 30, 2020</c:v>
                </c:pt>
                <c:pt idx="230">
                  <c:v>dic 01, 2020</c:v>
                </c:pt>
                <c:pt idx="231">
                  <c:v>dic 02, 2020</c:v>
                </c:pt>
                <c:pt idx="232">
                  <c:v>dic 03, 2020</c:v>
                </c:pt>
                <c:pt idx="233">
                  <c:v>dic 04, 2020</c:v>
                </c:pt>
                <c:pt idx="234">
                  <c:v>dic 07, 2020</c:v>
                </c:pt>
                <c:pt idx="235">
                  <c:v>dic 08, 2020</c:v>
                </c:pt>
                <c:pt idx="236">
                  <c:v>dic 09, 2020</c:v>
                </c:pt>
                <c:pt idx="237">
                  <c:v>dic 10, 2020</c:v>
                </c:pt>
                <c:pt idx="238">
                  <c:v>dic 11, 2020</c:v>
                </c:pt>
                <c:pt idx="239">
                  <c:v>dic 14, 2020</c:v>
                </c:pt>
                <c:pt idx="240">
                  <c:v>dic 15, 2020</c:v>
                </c:pt>
                <c:pt idx="241">
                  <c:v>dic 16, 2020</c:v>
                </c:pt>
                <c:pt idx="242">
                  <c:v>dic 17, 2020</c:v>
                </c:pt>
                <c:pt idx="243">
                  <c:v>dic 18, 2020</c:v>
                </c:pt>
                <c:pt idx="244">
                  <c:v>dic 21, 2020</c:v>
                </c:pt>
                <c:pt idx="245">
                  <c:v>dic 22, 2020</c:v>
                </c:pt>
                <c:pt idx="246">
                  <c:v>dic 23, 2020</c:v>
                </c:pt>
                <c:pt idx="247">
                  <c:v>dic 24, 2020</c:v>
                </c:pt>
                <c:pt idx="248">
                  <c:v>dic 28, 2020</c:v>
                </c:pt>
                <c:pt idx="249">
                  <c:v>dic 29, 2020</c:v>
                </c:pt>
                <c:pt idx="250">
                  <c:v>dic 30, 2020</c:v>
                </c:pt>
                <c:pt idx="251">
                  <c:v>dic 31, 2020</c:v>
                </c:pt>
                <c:pt idx="252">
                  <c:v>ene 04, 2021</c:v>
                </c:pt>
                <c:pt idx="253">
                  <c:v>ene 05, 2021</c:v>
                </c:pt>
                <c:pt idx="254">
                  <c:v>ene 06, 2021</c:v>
                </c:pt>
                <c:pt idx="255">
                  <c:v>ene 07, 2021</c:v>
                </c:pt>
                <c:pt idx="256">
                  <c:v>ene 08, 2021</c:v>
                </c:pt>
                <c:pt idx="257">
                  <c:v>ene 11, 2021</c:v>
                </c:pt>
                <c:pt idx="258">
                  <c:v>ene 12, 2021</c:v>
                </c:pt>
                <c:pt idx="259">
                  <c:v>ene 13, 2021</c:v>
                </c:pt>
                <c:pt idx="260">
                  <c:v>ene 14, 2021</c:v>
                </c:pt>
                <c:pt idx="261">
                  <c:v>ene 15, 2021</c:v>
                </c:pt>
                <c:pt idx="262">
                  <c:v>ene 19, 2021</c:v>
                </c:pt>
                <c:pt idx="263">
                  <c:v>ene 20, 2021</c:v>
                </c:pt>
                <c:pt idx="264">
                  <c:v>ene 21, 2021</c:v>
                </c:pt>
                <c:pt idx="265">
                  <c:v>ene 22, 2021</c:v>
                </c:pt>
                <c:pt idx="266">
                  <c:v>ene 25, 2021</c:v>
                </c:pt>
                <c:pt idx="267">
                  <c:v>ene 26, 2021</c:v>
                </c:pt>
                <c:pt idx="268">
                  <c:v>ene 27, 2021</c:v>
                </c:pt>
                <c:pt idx="269">
                  <c:v>ene 28, 2021</c:v>
                </c:pt>
                <c:pt idx="270">
                  <c:v>ene 29, 2021</c:v>
                </c:pt>
                <c:pt idx="271">
                  <c:v>feb 01, 2021</c:v>
                </c:pt>
                <c:pt idx="272">
                  <c:v>feb 02, 2021</c:v>
                </c:pt>
                <c:pt idx="273">
                  <c:v>feb 03, 2021</c:v>
                </c:pt>
                <c:pt idx="274">
                  <c:v>feb 04, 2021</c:v>
                </c:pt>
                <c:pt idx="275">
                  <c:v>feb 05, 2021</c:v>
                </c:pt>
                <c:pt idx="276">
                  <c:v>feb 08, 2021</c:v>
                </c:pt>
                <c:pt idx="277">
                  <c:v>feb 09, 2021</c:v>
                </c:pt>
                <c:pt idx="278">
                  <c:v>feb 10, 2021</c:v>
                </c:pt>
                <c:pt idx="279">
                  <c:v>feb 11, 2021</c:v>
                </c:pt>
                <c:pt idx="280">
                  <c:v>feb 12, 2021</c:v>
                </c:pt>
                <c:pt idx="281">
                  <c:v>feb 16, 2021</c:v>
                </c:pt>
                <c:pt idx="282">
                  <c:v>feb 17, 2021</c:v>
                </c:pt>
                <c:pt idx="283">
                  <c:v>feb 18, 2021</c:v>
                </c:pt>
                <c:pt idx="284">
                  <c:v>feb 19, 2021</c:v>
                </c:pt>
                <c:pt idx="285">
                  <c:v>feb 22, 2021</c:v>
                </c:pt>
                <c:pt idx="286">
                  <c:v>feb 23, 2021</c:v>
                </c:pt>
                <c:pt idx="287">
                  <c:v>feb 24, 2021</c:v>
                </c:pt>
                <c:pt idx="288">
                  <c:v>feb 25, 2021</c:v>
                </c:pt>
                <c:pt idx="289">
                  <c:v>feb 26, 2021</c:v>
                </c:pt>
                <c:pt idx="290">
                  <c:v>mar 01, 2021</c:v>
                </c:pt>
                <c:pt idx="291">
                  <c:v>mar 02, 2021</c:v>
                </c:pt>
                <c:pt idx="292">
                  <c:v>mar 03, 2021</c:v>
                </c:pt>
                <c:pt idx="293">
                  <c:v>mar 04, 2021</c:v>
                </c:pt>
                <c:pt idx="294">
                  <c:v>mar 05, 2021</c:v>
                </c:pt>
                <c:pt idx="295">
                  <c:v>mar 08, 2021</c:v>
                </c:pt>
                <c:pt idx="296">
                  <c:v>mar 09, 2021</c:v>
                </c:pt>
                <c:pt idx="297">
                  <c:v>mar 10, 2021</c:v>
                </c:pt>
                <c:pt idx="298">
                  <c:v>mar 11, 2021</c:v>
                </c:pt>
                <c:pt idx="299">
                  <c:v>mar 12, 2021</c:v>
                </c:pt>
                <c:pt idx="300">
                  <c:v>mar 15, 2021</c:v>
                </c:pt>
                <c:pt idx="301">
                  <c:v>mar 16, 2021</c:v>
                </c:pt>
                <c:pt idx="302">
                  <c:v>mar 17, 2021</c:v>
                </c:pt>
                <c:pt idx="303">
                  <c:v>mar 18, 2021</c:v>
                </c:pt>
                <c:pt idx="304">
                  <c:v>mar 19, 2021</c:v>
                </c:pt>
                <c:pt idx="305">
                  <c:v>mar 22, 2021</c:v>
                </c:pt>
                <c:pt idx="306">
                  <c:v>mar 23, 2021</c:v>
                </c:pt>
                <c:pt idx="307">
                  <c:v>mar 24, 2021</c:v>
                </c:pt>
                <c:pt idx="308">
                  <c:v>mar 25, 2021</c:v>
                </c:pt>
                <c:pt idx="309">
                  <c:v>mar 26, 2021</c:v>
                </c:pt>
                <c:pt idx="310">
                  <c:v>mar 29, 2021</c:v>
                </c:pt>
                <c:pt idx="311">
                  <c:v>mar 30, 2021</c:v>
                </c:pt>
                <c:pt idx="312">
                  <c:v>mar 31, 2021</c:v>
                </c:pt>
                <c:pt idx="313">
                  <c:v>abr 01, 2021</c:v>
                </c:pt>
                <c:pt idx="314">
                  <c:v>abr 05, 2021</c:v>
                </c:pt>
                <c:pt idx="315">
                  <c:v>abr 06, 2021</c:v>
                </c:pt>
                <c:pt idx="316">
                  <c:v>abr 07, 2021</c:v>
                </c:pt>
                <c:pt idx="317">
                  <c:v>abr 08, 2021</c:v>
                </c:pt>
                <c:pt idx="318">
                  <c:v>abr 09, 2021</c:v>
                </c:pt>
                <c:pt idx="319">
                  <c:v>abr 12, 2021</c:v>
                </c:pt>
                <c:pt idx="320">
                  <c:v>abr 13, 2021</c:v>
                </c:pt>
                <c:pt idx="321">
                  <c:v>abr 14, 2021</c:v>
                </c:pt>
                <c:pt idx="322">
                  <c:v>abr 15, 2021</c:v>
                </c:pt>
                <c:pt idx="323">
                  <c:v>abr 16, 2021</c:v>
                </c:pt>
                <c:pt idx="324">
                  <c:v>abr 19, 2021</c:v>
                </c:pt>
                <c:pt idx="325">
                  <c:v>abr 20, 2021</c:v>
                </c:pt>
                <c:pt idx="326">
                  <c:v>abr 21, 2021</c:v>
                </c:pt>
                <c:pt idx="327">
                  <c:v>abr 22, 2021</c:v>
                </c:pt>
                <c:pt idx="328">
                  <c:v>abr 23, 2021</c:v>
                </c:pt>
                <c:pt idx="329">
                  <c:v>abr 26, 2021</c:v>
                </c:pt>
                <c:pt idx="330">
                  <c:v>abr 27, 2021</c:v>
                </c:pt>
                <c:pt idx="331">
                  <c:v>abr 28, 2021</c:v>
                </c:pt>
                <c:pt idx="332">
                  <c:v>abr 29, 2021</c:v>
                </c:pt>
                <c:pt idx="333">
                  <c:v>abr 30, 2021</c:v>
                </c:pt>
                <c:pt idx="334">
                  <c:v>may 03, 2021</c:v>
                </c:pt>
                <c:pt idx="335">
                  <c:v>may 04, 2021</c:v>
                </c:pt>
                <c:pt idx="336">
                  <c:v>may 05, 2021</c:v>
                </c:pt>
                <c:pt idx="337">
                  <c:v>may 06, 2021</c:v>
                </c:pt>
                <c:pt idx="338">
                  <c:v>may 07, 2021</c:v>
                </c:pt>
                <c:pt idx="339">
                  <c:v>may 10, 2021</c:v>
                </c:pt>
                <c:pt idx="340">
                  <c:v>may 11, 2021</c:v>
                </c:pt>
                <c:pt idx="341">
                  <c:v>may 12, 2021</c:v>
                </c:pt>
                <c:pt idx="342">
                  <c:v>may 13, 2021</c:v>
                </c:pt>
                <c:pt idx="343">
                  <c:v>may 14, 2021</c:v>
                </c:pt>
                <c:pt idx="344">
                  <c:v>may 17, 2021</c:v>
                </c:pt>
                <c:pt idx="345">
                  <c:v>may 18, 2021</c:v>
                </c:pt>
                <c:pt idx="346">
                  <c:v>may 19, 2021</c:v>
                </c:pt>
                <c:pt idx="347">
                  <c:v>may 20, 2021</c:v>
                </c:pt>
                <c:pt idx="348">
                  <c:v>may 21, 2021</c:v>
                </c:pt>
                <c:pt idx="349">
                  <c:v>may 24, 2021</c:v>
                </c:pt>
                <c:pt idx="350">
                  <c:v>may 25, 2021</c:v>
                </c:pt>
                <c:pt idx="351">
                  <c:v>may 26, 2021</c:v>
                </c:pt>
                <c:pt idx="352">
                  <c:v>may 27, 2021</c:v>
                </c:pt>
                <c:pt idx="353">
                  <c:v>may 28, 2021</c:v>
                </c:pt>
                <c:pt idx="354">
                  <c:v>jun 01, 2021</c:v>
                </c:pt>
                <c:pt idx="355">
                  <c:v>jun 02, 2021</c:v>
                </c:pt>
                <c:pt idx="356">
                  <c:v>jun 03, 2021</c:v>
                </c:pt>
                <c:pt idx="357">
                  <c:v>jun 04, 2021</c:v>
                </c:pt>
                <c:pt idx="358">
                  <c:v>jun 07, 2021</c:v>
                </c:pt>
                <c:pt idx="359">
                  <c:v>jun 08, 2021</c:v>
                </c:pt>
                <c:pt idx="360">
                  <c:v>jun 09, 2021</c:v>
                </c:pt>
                <c:pt idx="361">
                  <c:v>jun 10, 2021</c:v>
                </c:pt>
                <c:pt idx="362">
                  <c:v>jun 11, 2021</c:v>
                </c:pt>
                <c:pt idx="363">
                  <c:v>jun 14, 2021</c:v>
                </c:pt>
                <c:pt idx="364">
                  <c:v>jun 15, 2021</c:v>
                </c:pt>
                <c:pt idx="365">
                  <c:v>jun 16, 2021</c:v>
                </c:pt>
                <c:pt idx="366">
                  <c:v>jun 17, 2021</c:v>
                </c:pt>
                <c:pt idx="367">
                  <c:v>jun 18, 2021</c:v>
                </c:pt>
                <c:pt idx="368">
                  <c:v>jun 21, 2021</c:v>
                </c:pt>
                <c:pt idx="369">
                  <c:v>jun 22, 2021</c:v>
                </c:pt>
                <c:pt idx="370">
                  <c:v>jun 23, 2021</c:v>
                </c:pt>
                <c:pt idx="371">
                  <c:v>jun 24, 2021</c:v>
                </c:pt>
                <c:pt idx="372">
                  <c:v>jun 25, 2021</c:v>
                </c:pt>
                <c:pt idx="373">
                  <c:v>jun 28, 2021</c:v>
                </c:pt>
                <c:pt idx="374">
                  <c:v>jun 29, 2021</c:v>
                </c:pt>
                <c:pt idx="375">
                  <c:v>jun 30, 2021</c:v>
                </c:pt>
                <c:pt idx="376">
                  <c:v>jul 01, 2021</c:v>
                </c:pt>
                <c:pt idx="377">
                  <c:v>jul 02, 2021</c:v>
                </c:pt>
                <c:pt idx="378">
                  <c:v>jul 06, 2021</c:v>
                </c:pt>
                <c:pt idx="379">
                  <c:v>jul 07, 2021</c:v>
                </c:pt>
                <c:pt idx="380">
                  <c:v>jul 08, 2021</c:v>
                </c:pt>
                <c:pt idx="381">
                  <c:v>jul 09, 2021</c:v>
                </c:pt>
                <c:pt idx="382">
                  <c:v>jul 12, 2021</c:v>
                </c:pt>
                <c:pt idx="383">
                  <c:v>jul 13, 2021</c:v>
                </c:pt>
                <c:pt idx="384">
                  <c:v>jul 14, 2021</c:v>
                </c:pt>
                <c:pt idx="385">
                  <c:v>jul 15, 2021</c:v>
                </c:pt>
                <c:pt idx="386">
                  <c:v>jul 16, 2021</c:v>
                </c:pt>
                <c:pt idx="387">
                  <c:v>jul 19, 2021</c:v>
                </c:pt>
                <c:pt idx="388">
                  <c:v>jul 20, 2021</c:v>
                </c:pt>
                <c:pt idx="389">
                  <c:v>jul 21, 2021</c:v>
                </c:pt>
                <c:pt idx="390">
                  <c:v>jul 22, 2021</c:v>
                </c:pt>
                <c:pt idx="391">
                  <c:v>jul 23, 2021</c:v>
                </c:pt>
                <c:pt idx="392">
                  <c:v>jul 26, 2021</c:v>
                </c:pt>
                <c:pt idx="393">
                  <c:v>jul 27, 2021</c:v>
                </c:pt>
                <c:pt idx="394">
                  <c:v>jul 28, 2021</c:v>
                </c:pt>
                <c:pt idx="395">
                  <c:v>jul 29, 2021</c:v>
                </c:pt>
                <c:pt idx="396">
                  <c:v>jul 30, 2021</c:v>
                </c:pt>
                <c:pt idx="397">
                  <c:v>ago 02, 2021</c:v>
                </c:pt>
                <c:pt idx="398">
                  <c:v>ago 03, 2021</c:v>
                </c:pt>
                <c:pt idx="399">
                  <c:v>ago 04, 2021</c:v>
                </c:pt>
                <c:pt idx="400">
                  <c:v>ago 05, 2021</c:v>
                </c:pt>
                <c:pt idx="401">
                  <c:v>ago 06, 2021</c:v>
                </c:pt>
                <c:pt idx="402">
                  <c:v>ago 09, 2021</c:v>
                </c:pt>
                <c:pt idx="403">
                  <c:v>ago 10, 2021</c:v>
                </c:pt>
                <c:pt idx="404">
                  <c:v>ago 11, 2021</c:v>
                </c:pt>
                <c:pt idx="405">
                  <c:v>ago 12, 2021</c:v>
                </c:pt>
                <c:pt idx="406">
                  <c:v>ago 13, 2021</c:v>
                </c:pt>
                <c:pt idx="407">
                  <c:v>ago 16, 2021</c:v>
                </c:pt>
                <c:pt idx="408">
                  <c:v>ago 17, 2021</c:v>
                </c:pt>
                <c:pt idx="409">
                  <c:v>ago 18, 2021</c:v>
                </c:pt>
                <c:pt idx="410">
                  <c:v>ago 19, 2021</c:v>
                </c:pt>
                <c:pt idx="411">
                  <c:v>ago 20, 2021</c:v>
                </c:pt>
                <c:pt idx="412">
                  <c:v>ago 23, 2021</c:v>
                </c:pt>
                <c:pt idx="413">
                  <c:v>ago 24, 2021</c:v>
                </c:pt>
                <c:pt idx="414">
                  <c:v>ago 25, 2021</c:v>
                </c:pt>
                <c:pt idx="415">
                  <c:v>ago 26, 2021</c:v>
                </c:pt>
                <c:pt idx="416">
                  <c:v>ago 27, 2021</c:v>
                </c:pt>
                <c:pt idx="417">
                  <c:v>ago 30, 2021</c:v>
                </c:pt>
                <c:pt idx="418">
                  <c:v>ago 31, 2021</c:v>
                </c:pt>
                <c:pt idx="419">
                  <c:v>sep 01, 2021</c:v>
                </c:pt>
                <c:pt idx="420">
                  <c:v>sep 02, 2021</c:v>
                </c:pt>
                <c:pt idx="421">
                  <c:v>sep 03, 2021</c:v>
                </c:pt>
                <c:pt idx="422">
                  <c:v>sep 07, 2021</c:v>
                </c:pt>
                <c:pt idx="423">
                  <c:v>sep 08, 2021</c:v>
                </c:pt>
                <c:pt idx="424">
                  <c:v>sep 09, 2021</c:v>
                </c:pt>
                <c:pt idx="425">
                  <c:v>sep 10, 2021</c:v>
                </c:pt>
                <c:pt idx="426">
                  <c:v>sep 13, 2021</c:v>
                </c:pt>
                <c:pt idx="427">
                  <c:v>sep 14, 2021</c:v>
                </c:pt>
                <c:pt idx="428">
                  <c:v>sep 15, 2021</c:v>
                </c:pt>
                <c:pt idx="429">
                  <c:v>sep 16, 2021</c:v>
                </c:pt>
                <c:pt idx="430">
                  <c:v>sep 17, 2021</c:v>
                </c:pt>
                <c:pt idx="431">
                  <c:v>sep 20, 2021</c:v>
                </c:pt>
                <c:pt idx="432">
                  <c:v>sep 21, 2021</c:v>
                </c:pt>
                <c:pt idx="433">
                  <c:v>sep 22, 2021</c:v>
                </c:pt>
                <c:pt idx="434">
                  <c:v>sep 23, 2021</c:v>
                </c:pt>
                <c:pt idx="435">
                  <c:v>sep 24, 2021</c:v>
                </c:pt>
                <c:pt idx="436">
                  <c:v>sep 27, 2021</c:v>
                </c:pt>
                <c:pt idx="437">
                  <c:v>sep 28, 2021</c:v>
                </c:pt>
                <c:pt idx="438">
                  <c:v>sep 29, 2021</c:v>
                </c:pt>
                <c:pt idx="439">
                  <c:v>sep 30, 2021</c:v>
                </c:pt>
                <c:pt idx="440">
                  <c:v>oct 01, 2021</c:v>
                </c:pt>
                <c:pt idx="441">
                  <c:v>oct 04, 2021</c:v>
                </c:pt>
                <c:pt idx="442">
                  <c:v>oct 05, 2021</c:v>
                </c:pt>
                <c:pt idx="443">
                  <c:v>oct 06, 2021</c:v>
                </c:pt>
                <c:pt idx="444">
                  <c:v>oct 07, 2021</c:v>
                </c:pt>
                <c:pt idx="445">
                  <c:v>oct 08, 2021</c:v>
                </c:pt>
                <c:pt idx="446">
                  <c:v>oct 11, 2021</c:v>
                </c:pt>
                <c:pt idx="447">
                  <c:v>oct 12, 2021</c:v>
                </c:pt>
                <c:pt idx="448">
                  <c:v>oct 13, 2021</c:v>
                </c:pt>
                <c:pt idx="449">
                  <c:v>oct 14, 2021</c:v>
                </c:pt>
                <c:pt idx="450">
                  <c:v>oct 15, 2021</c:v>
                </c:pt>
                <c:pt idx="451">
                  <c:v>oct 18, 2021</c:v>
                </c:pt>
                <c:pt idx="452">
                  <c:v>oct 19, 2021</c:v>
                </c:pt>
                <c:pt idx="453">
                  <c:v>oct 20, 2021</c:v>
                </c:pt>
                <c:pt idx="454">
                  <c:v>oct 21, 2021</c:v>
                </c:pt>
                <c:pt idx="455">
                  <c:v>oct 22, 2021</c:v>
                </c:pt>
                <c:pt idx="456">
                  <c:v>oct 25, 2021</c:v>
                </c:pt>
                <c:pt idx="457">
                  <c:v>oct 26, 2021</c:v>
                </c:pt>
                <c:pt idx="458">
                  <c:v>oct 27, 2021</c:v>
                </c:pt>
                <c:pt idx="459">
                  <c:v>oct 28, 2021</c:v>
                </c:pt>
                <c:pt idx="460">
                  <c:v>oct 29, 2021</c:v>
                </c:pt>
                <c:pt idx="461">
                  <c:v>nov 01, 2021</c:v>
                </c:pt>
                <c:pt idx="462">
                  <c:v>nov 02, 2021</c:v>
                </c:pt>
                <c:pt idx="463">
                  <c:v>nov 03, 2021</c:v>
                </c:pt>
                <c:pt idx="464">
                  <c:v>nov 04, 2021</c:v>
                </c:pt>
                <c:pt idx="465">
                  <c:v>nov 05, 2021</c:v>
                </c:pt>
                <c:pt idx="466">
                  <c:v>nov 08, 2021</c:v>
                </c:pt>
                <c:pt idx="467">
                  <c:v>nov 09, 2021</c:v>
                </c:pt>
                <c:pt idx="468">
                  <c:v>nov 10, 2021</c:v>
                </c:pt>
                <c:pt idx="469">
                  <c:v>nov 11, 2021</c:v>
                </c:pt>
                <c:pt idx="470">
                  <c:v>nov 12, 2021</c:v>
                </c:pt>
                <c:pt idx="471">
                  <c:v>nov 15, 2021</c:v>
                </c:pt>
                <c:pt idx="472">
                  <c:v>nov 16, 2021</c:v>
                </c:pt>
                <c:pt idx="473">
                  <c:v>nov 17, 2021</c:v>
                </c:pt>
                <c:pt idx="474">
                  <c:v>nov 18, 2021</c:v>
                </c:pt>
                <c:pt idx="475">
                  <c:v>nov 19, 2021</c:v>
                </c:pt>
                <c:pt idx="476">
                  <c:v>nov 22, 2021</c:v>
                </c:pt>
                <c:pt idx="477">
                  <c:v>nov 23, 2021</c:v>
                </c:pt>
                <c:pt idx="478">
                  <c:v>nov 24, 2021</c:v>
                </c:pt>
                <c:pt idx="479">
                  <c:v>nov 29, 2021</c:v>
                </c:pt>
                <c:pt idx="480">
                  <c:v>nov 30, 2021</c:v>
                </c:pt>
                <c:pt idx="481">
                  <c:v>dic 01, 2021</c:v>
                </c:pt>
                <c:pt idx="482">
                  <c:v>dic 02, 2021</c:v>
                </c:pt>
                <c:pt idx="483">
                  <c:v>dic 03, 2021</c:v>
                </c:pt>
                <c:pt idx="484">
                  <c:v>dic 06, 2021</c:v>
                </c:pt>
                <c:pt idx="485">
                  <c:v>dic 07, 2021</c:v>
                </c:pt>
                <c:pt idx="486">
                  <c:v>dic 08, 2021</c:v>
                </c:pt>
                <c:pt idx="487">
                  <c:v>dic 09, 2021</c:v>
                </c:pt>
                <c:pt idx="488">
                  <c:v>dic 10, 2021</c:v>
                </c:pt>
                <c:pt idx="489">
                  <c:v>dic 13, 2021</c:v>
                </c:pt>
                <c:pt idx="490">
                  <c:v>dic 14, 2021</c:v>
                </c:pt>
                <c:pt idx="491">
                  <c:v>dic 15, 2021</c:v>
                </c:pt>
                <c:pt idx="492">
                  <c:v>dic 16, 2021</c:v>
                </c:pt>
                <c:pt idx="493">
                  <c:v>dic 17, 2021</c:v>
                </c:pt>
                <c:pt idx="494">
                  <c:v>dic 20, 2021</c:v>
                </c:pt>
                <c:pt idx="495">
                  <c:v>dic 21, 2021</c:v>
                </c:pt>
                <c:pt idx="496">
                  <c:v>dic 22, 2021</c:v>
                </c:pt>
                <c:pt idx="497">
                  <c:v>dic 23, 2021</c:v>
                </c:pt>
                <c:pt idx="498">
                  <c:v>dic 27, 2021</c:v>
                </c:pt>
                <c:pt idx="499">
                  <c:v>dic 28, 2021</c:v>
                </c:pt>
                <c:pt idx="500">
                  <c:v>dic 29, 2021</c:v>
                </c:pt>
                <c:pt idx="501">
                  <c:v>dic 30, 2021</c:v>
                </c:pt>
                <c:pt idx="502">
                  <c:v>dic 31, 2021</c:v>
                </c:pt>
                <c:pt idx="503">
                  <c:v>ene 03, 2022</c:v>
                </c:pt>
                <c:pt idx="504">
                  <c:v>ene 04, 2022</c:v>
                </c:pt>
                <c:pt idx="505">
                  <c:v>ene 05, 2022</c:v>
                </c:pt>
                <c:pt idx="506">
                  <c:v>ene 06, 2022</c:v>
                </c:pt>
                <c:pt idx="507">
                  <c:v>ene 07, 2022</c:v>
                </c:pt>
                <c:pt idx="508">
                  <c:v>ene 10, 2022</c:v>
                </c:pt>
                <c:pt idx="509">
                  <c:v>ene 11, 2022</c:v>
                </c:pt>
                <c:pt idx="510">
                  <c:v>ene 12, 2022</c:v>
                </c:pt>
                <c:pt idx="511">
                  <c:v>ene 13, 2022</c:v>
                </c:pt>
                <c:pt idx="512">
                  <c:v>ene 14, 2022</c:v>
                </c:pt>
                <c:pt idx="513">
                  <c:v>ene 18, 2022</c:v>
                </c:pt>
                <c:pt idx="514">
                  <c:v>ene 19, 2022</c:v>
                </c:pt>
                <c:pt idx="515">
                  <c:v>ene 20, 2022</c:v>
                </c:pt>
                <c:pt idx="516">
                  <c:v>ene 21, 2022</c:v>
                </c:pt>
                <c:pt idx="517">
                  <c:v>ene 24, 2022</c:v>
                </c:pt>
                <c:pt idx="518">
                  <c:v>ene 25, 2022</c:v>
                </c:pt>
                <c:pt idx="519">
                  <c:v>ene 26, 2022</c:v>
                </c:pt>
                <c:pt idx="520">
                  <c:v>ene 27, 2022</c:v>
                </c:pt>
                <c:pt idx="521">
                  <c:v>ene 28, 2022</c:v>
                </c:pt>
                <c:pt idx="522">
                  <c:v>ene 31, 2022</c:v>
                </c:pt>
                <c:pt idx="523">
                  <c:v>feb 01, 2022</c:v>
                </c:pt>
                <c:pt idx="524">
                  <c:v>feb 02, 2022</c:v>
                </c:pt>
                <c:pt idx="525">
                  <c:v>feb 03, 2022</c:v>
                </c:pt>
                <c:pt idx="526">
                  <c:v>feb 04, 2022</c:v>
                </c:pt>
                <c:pt idx="527">
                  <c:v>feb 07, 2022</c:v>
                </c:pt>
                <c:pt idx="528">
                  <c:v>feb 08, 2022</c:v>
                </c:pt>
                <c:pt idx="529">
                  <c:v>feb 09, 2022</c:v>
                </c:pt>
                <c:pt idx="530">
                  <c:v>feb 10, 2022</c:v>
                </c:pt>
                <c:pt idx="531">
                  <c:v>feb 11, 2022</c:v>
                </c:pt>
                <c:pt idx="532">
                  <c:v>feb 14, 2022</c:v>
                </c:pt>
                <c:pt idx="533">
                  <c:v>feb 15, 2022</c:v>
                </c:pt>
                <c:pt idx="534">
                  <c:v>feb 16, 2022</c:v>
                </c:pt>
                <c:pt idx="535">
                  <c:v>feb 17, 2022</c:v>
                </c:pt>
                <c:pt idx="536">
                  <c:v>feb 18, 2022</c:v>
                </c:pt>
                <c:pt idx="537">
                  <c:v>feb 22, 2022</c:v>
                </c:pt>
                <c:pt idx="538">
                  <c:v>feb 23, 2022</c:v>
                </c:pt>
                <c:pt idx="539">
                  <c:v>feb 24, 2022</c:v>
                </c:pt>
                <c:pt idx="540">
                  <c:v>feb 25, 2022</c:v>
                </c:pt>
                <c:pt idx="541">
                  <c:v>feb 28, 2022</c:v>
                </c:pt>
                <c:pt idx="542">
                  <c:v>mar 01, 2022</c:v>
                </c:pt>
                <c:pt idx="543">
                  <c:v>mar 02, 2022</c:v>
                </c:pt>
                <c:pt idx="544">
                  <c:v>mar 03, 2022</c:v>
                </c:pt>
                <c:pt idx="545">
                  <c:v>mar 04, 2022</c:v>
                </c:pt>
                <c:pt idx="546">
                  <c:v>mar 07, 2022</c:v>
                </c:pt>
                <c:pt idx="547">
                  <c:v>mar 08, 2022</c:v>
                </c:pt>
                <c:pt idx="548">
                  <c:v>mar 09, 2022</c:v>
                </c:pt>
                <c:pt idx="549">
                  <c:v>mar 10, 2022</c:v>
                </c:pt>
                <c:pt idx="550">
                  <c:v>mar 11, 2022</c:v>
                </c:pt>
                <c:pt idx="551">
                  <c:v>mar 14, 2022</c:v>
                </c:pt>
                <c:pt idx="552">
                  <c:v>mar 15, 2022</c:v>
                </c:pt>
                <c:pt idx="553">
                  <c:v>mar 16, 2022</c:v>
                </c:pt>
                <c:pt idx="554">
                  <c:v>mar 17, 2022</c:v>
                </c:pt>
                <c:pt idx="555">
                  <c:v>mar 18, 2022</c:v>
                </c:pt>
                <c:pt idx="556">
                  <c:v>mar 21, 2022</c:v>
                </c:pt>
                <c:pt idx="557">
                  <c:v>mar 22, 2022</c:v>
                </c:pt>
                <c:pt idx="558">
                  <c:v>mar 23, 2022</c:v>
                </c:pt>
                <c:pt idx="559">
                  <c:v>mar 24, 2022</c:v>
                </c:pt>
                <c:pt idx="560">
                  <c:v>mar 25, 2022</c:v>
                </c:pt>
                <c:pt idx="561">
                  <c:v>mar 28, 2022</c:v>
                </c:pt>
                <c:pt idx="562">
                  <c:v>mar 29, 2022</c:v>
                </c:pt>
                <c:pt idx="563">
                  <c:v>mar 30, 2022</c:v>
                </c:pt>
                <c:pt idx="564">
                  <c:v>mar 31, 2022</c:v>
                </c:pt>
                <c:pt idx="565">
                  <c:v>abr 01, 2022</c:v>
                </c:pt>
                <c:pt idx="566">
                  <c:v>abr 04, 2022</c:v>
                </c:pt>
                <c:pt idx="567">
                  <c:v>abr 05, 2022</c:v>
                </c:pt>
                <c:pt idx="568">
                  <c:v>abr 06, 2022</c:v>
                </c:pt>
                <c:pt idx="569">
                  <c:v>abr 07, 2022</c:v>
                </c:pt>
                <c:pt idx="570">
                  <c:v>abr 08, 2022</c:v>
                </c:pt>
                <c:pt idx="571">
                  <c:v>abr 11, 2022</c:v>
                </c:pt>
                <c:pt idx="572">
                  <c:v>abr 12, 2022</c:v>
                </c:pt>
                <c:pt idx="573">
                  <c:v>abr 13, 2022</c:v>
                </c:pt>
                <c:pt idx="574">
                  <c:v>abr 14, 2022</c:v>
                </c:pt>
                <c:pt idx="575">
                  <c:v>abr 18, 2022</c:v>
                </c:pt>
                <c:pt idx="576">
                  <c:v>abr 19, 2022</c:v>
                </c:pt>
                <c:pt idx="577">
                  <c:v>abr 20, 2022</c:v>
                </c:pt>
                <c:pt idx="578">
                  <c:v>abr 21, 2022</c:v>
                </c:pt>
                <c:pt idx="579">
                  <c:v>abr 22, 2022</c:v>
                </c:pt>
                <c:pt idx="580">
                  <c:v>abr 25, 2022</c:v>
                </c:pt>
                <c:pt idx="581">
                  <c:v>abr 26, 2022</c:v>
                </c:pt>
                <c:pt idx="582">
                  <c:v>abr 27, 2022</c:v>
                </c:pt>
                <c:pt idx="583">
                  <c:v>abr 28, 2022</c:v>
                </c:pt>
                <c:pt idx="584">
                  <c:v>abr 29, 2022</c:v>
                </c:pt>
                <c:pt idx="585">
                  <c:v>may 02, 2022</c:v>
                </c:pt>
                <c:pt idx="586">
                  <c:v>may 03, 2022</c:v>
                </c:pt>
                <c:pt idx="587">
                  <c:v>may 04, 2022</c:v>
                </c:pt>
                <c:pt idx="588">
                  <c:v>may 05, 2022</c:v>
                </c:pt>
                <c:pt idx="589">
                  <c:v>may 06, 2022</c:v>
                </c:pt>
                <c:pt idx="590">
                  <c:v>may 09, 2022</c:v>
                </c:pt>
                <c:pt idx="591">
                  <c:v>may 10, 2022</c:v>
                </c:pt>
                <c:pt idx="592">
                  <c:v>may 11, 2022</c:v>
                </c:pt>
                <c:pt idx="593">
                  <c:v>may 12, 2022</c:v>
                </c:pt>
                <c:pt idx="594">
                  <c:v>may 13, 2022</c:v>
                </c:pt>
                <c:pt idx="595">
                  <c:v>may 16, 2022</c:v>
                </c:pt>
                <c:pt idx="596">
                  <c:v>may 17, 2022</c:v>
                </c:pt>
                <c:pt idx="597">
                  <c:v>may 18, 2022</c:v>
                </c:pt>
                <c:pt idx="598">
                  <c:v>may 19, 2022</c:v>
                </c:pt>
                <c:pt idx="599">
                  <c:v>may 20, 2022</c:v>
                </c:pt>
                <c:pt idx="600">
                  <c:v>may 23, 2022</c:v>
                </c:pt>
                <c:pt idx="601">
                  <c:v>may 24, 2022</c:v>
                </c:pt>
                <c:pt idx="602">
                  <c:v>may 25, 2022</c:v>
                </c:pt>
                <c:pt idx="603">
                  <c:v>may 26, 2022</c:v>
                </c:pt>
                <c:pt idx="604">
                  <c:v>may 27, 2022</c:v>
                </c:pt>
                <c:pt idx="605">
                  <c:v>may 31, 2022</c:v>
                </c:pt>
                <c:pt idx="606">
                  <c:v>jun 01, 2022</c:v>
                </c:pt>
                <c:pt idx="607">
                  <c:v>jun 02, 2022</c:v>
                </c:pt>
                <c:pt idx="608">
                  <c:v>jun 03, 2022</c:v>
                </c:pt>
                <c:pt idx="609">
                  <c:v>jun 06, 2022</c:v>
                </c:pt>
                <c:pt idx="610">
                  <c:v>jun 07, 2022</c:v>
                </c:pt>
                <c:pt idx="611">
                  <c:v>jun 08, 2022</c:v>
                </c:pt>
                <c:pt idx="612">
                  <c:v>jun 09, 2022</c:v>
                </c:pt>
                <c:pt idx="613">
                  <c:v>jun 10, 2022</c:v>
                </c:pt>
                <c:pt idx="614">
                  <c:v>jun 13, 2022</c:v>
                </c:pt>
                <c:pt idx="615">
                  <c:v>jun 14, 2022</c:v>
                </c:pt>
                <c:pt idx="616">
                  <c:v>jun 15, 2022</c:v>
                </c:pt>
                <c:pt idx="617">
                  <c:v>jun 16, 2022</c:v>
                </c:pt>
                <c:pt idx="618">
                  <c:v>jun 17, 2022</c:v>
                </c:pt>
                <c:pt idx="619">
                  <c:v>jun 21, 2022</c:v>
                </c:pt>
                <c:pt idx="620">
                  <c:v>jun 22, 2022</c:v>
                </c:pt>
                <c:pt idx="621">
                  <c:v>jun 23, 2022</c:v>
                </c:pt>
                <c:pt idx="622">
                  <c:v>jun 24, 2022</c:v>
                </c:pt>
                <c:pt idx="623">
                  <c:v>jun 27, 2022</c:v>
                </c:pt>
                <c:pt idx="624">
                  <c:v>jun 28, 2022</c:v>
                </c:pt>
                <c:pt idx="625">
                  <c:v>jun 29, 2022</c:v>
                </c:pt>
                <c:pt idx="626">
                  <c:v>jun 30, 2022</c:v>
                </c:pt>
                <c:pt idx="627">
                  <c:v>jul 01, 2022</c:v>
                </c:pt>
                <c:pt idx="628">
                  <c:v>jul 05, 2022</c:v>
                </c:pt>
                <c:pt idx="629">
                  <c:v>jul 06, 2022</c:v>
                </c:pt>
                <c:pt idx="630">
                  <c:v>jul 07, 2022</c:v>
                </c:pt>
                <c:pt idx="631">
                  <c:v>jul 08, 2022</c:v>
                </c:pt>
                <c:pt idx="632">
                  <c:v>jul 11, 2022</c:v>
                </c:pt>
                <c:pt idx="633">
                  <c:v>jul 12, 2022</c:v>
                </c:pt>
                <c:pt idx="634">
                  <c:v>jul 13, 2022</c:v>
                </c:pt>
                <c:pt idx="635">
                  <c:v>jul 14, 2022</c:v>
                </c:pt>
                <c:pt idx="636">
                  <c:v>jul 15, 2022</c:v>
                </c:pt>
                <c:pt idx="637">
                  <c:v>jul 18, 2022</c:v>
                </c:pt>
                <c:pt idx="638">
                  <c:v>jul 19, 2022</c:v>
                </c:pt>
                <c:pt idx="639">
                  <c:v>jul 20, 2022</c:v>
                </c:pt>
                <c:pt idx="640">
                  <c:v>jul 21, 2022</c:v>
                </c:pt>
                <c:pt idx="641">
                  <c:v>jul 22, 2022</c:v>
                </c:pt>
                <c:pt idx="642">
                  <c:v>jul 25, 2022</c:v>
                </c:pt>
                <c:pt idx="643">
                  <c:v>jul 26, 2022</c:v>
                </c:pt>
                <c:pt idx="644">
                  <c:v>jul 27, 2022</c:v>
                </c:pt>
                <c:pt idx="645">
                  <c:v>jul 28, 2022</c:v>
                </c:pt>
                <c:pt idx="646">
                  <c:v>jul 29, 2022</c:v>
                </c:pt>
                <c:pt idx="647">
                  <c:v>ago 01, 2022</c:v>
                </c:pt>
                <c:pt idx="648">
                  <c:v>ago 02, 2022</c:v>
                </c:pt>
                <c:pt idx="649">
                  <c:v>ago 03, 2022</c:v>
                </c:pt>
                <c:pt idx="650">
                  <c:v>ago 04, 2022</c:v>
                </c:pt>
                <c:pt idx="651">
                  <c:v>ago 05, 2022</c:v>
                </c:pt>
                <c:pt idx="652">
                  <c:v>ago 08, 2022</c:v>
                </c:pt>
                <c:pt idx="653">
                  <c:v>ago 09, 2022</c:v>
                </c:pt>
                <c:pt idx="654">
                  <c:v>ago 10, 2022</c:v>
                </c:pt>
                <c:pt idx="655">
                  <c:v>ago 11, 2022</c:v>
                </c:pt>
                <c:pt idx="656">
                  <c:v>ago 12, 2022</c:v>
                </c:pt>
                <c:pt idx="657">
                  <c:v>ago 15, 2022</c:v>
                </c:pt>
                <c:pt idx="658">
                  <c:v>ago 16, 2022</c:v>
                </c:pt>
                <c:pt idx="659">
                  <c:v>ago 17, 2022</c:v>
                </c:pt>
                <c:pt idx="660">
                  <c:v>ago 18, 2022</c:v>
                </c:pt>
                <c:pt idx="661">
                  <c:v>ago 19, 2022</c:v>
                </c:pt>
                <c:pt idx="662">
                  <c:v>ago 22, 2022</c:v>
                </c:pt>
                <c:pt idx="663">
                  <c:v>ago 23, 2022</c:v>
                </c:pt>
                <c:pt idx="664">
                  <c:v>ago 24, 2022</c:v>
                </c:pt>
                <c:pt idx="665">
                  <c:v>ago 25, 2022</c:v>
                </c:pt>
                <c:pt idx="666">
                  <c:v>ago 26, 2022</c:v>
                </c:pt>
                <c:pt idx="667">
                  <c:v>ago 29, 2022</c:v>
                </c:pt>
                <c:pt idx="668">
                  <c:v>ago 30, 2022</c:v>
                </c:pt>
                <c:pt idx="669">
                  <c:v>ago 31, 2022</c:v>
                </c:pt>
                <c:pt idx="670">
                  <c:v>sep 01, 2022</c:v>
                </c:pt>
                <c:pt idx="671">
                  <c:v>sep 02, 2022</c:v>
                </c:pt>
                <c:pt idx="672">
                  <c:v>sep 06, 2022</c:v>
                </c:pt>
                <c:pt idx="673">
                  <c:v>sep 07, 2022</c:v>
                </c:pt>
                <c:pt idx="674">
                  <c:v>sep 08, 2022</c:v>
                </c:pt>
                <c:pt idx="675">
                  <c:v>sep 09, 2022</c:v>
                </c:pt>
                <c:pt idx="676">
                  <c:v>sep 12, 2022</c:v>
                </c:pt>
                <c:pt idx="677">
                  <c:v>sep 13, 2022</c:v>
                </c:pt>
                <c:pt idx="678">
                  <c:v>sep 14, 2022</c:v>
                </c:pt>
                <c:pt idx="679">
                  <c:v>sep 15, 2022</c:v>
                </c:pt>
                <c:pt idx="680">
                  <c:v>sep 16, 2022</c:v>
                </c:pt>
                <c:pt idx="681">
                  <c:v>sep 19, 2022</c:v>
                </c:pt>
                <c:pt idx="682">
                  <c:v>sep 20, 2022</c:v>
                </c:pt>
                <c:pt idx="683">
                  <c:v>sep 21, 2022</c:v>
                </c:pt>
                <c:pt idx="684">
                  <c:v>sep 22, 2022</c:v>
                </c:pt>
                <c:pt idx="685">
                  <c:v>sep 23, 2022</c:v>
                </c:pt>
                <c:pt idx="686">
                  <c:v>sep 26, 2022</c:v>
                </c:pt>
                <c:pt idx="687">
                  <c:v>sep 27, 2022</c:v>
                </c:pt>
                <c:pt idx="688">
                  <c:v>sep 28, 2022</c:v>
                </c:pt>
                <c:pt idx="689">
                  <c:v>sep 29, 2022</c:v>
                </c:pt>
                <c:pt idx="690">
                  <c:v>sep 30, 2022</c:v>
                </c:pt>
                <c:pt idx="691">
                  <c:v>oct 03, 2022</c:v>
                </c:pt>
                <c:pt idx="692">
                  <c:v>oct 04, 2022</c:v>
                </c:pt>
                <c:pt idx="693">
                  <c:v>oct 05, 2022</c:v>
                </c:pt>
                <c:pt idx="694">
                  <c:v>oct 06, 2022</c:v>
                </c:pt>
                <c:pt idx="695">
                  <c:v>oct 07, 2022</c:v>
                </c:pt>
                <c:pt idx="696">
                  <c:v>oct 11, 2022</c:v>
                </c:pt>
                <c:pt idx="697">
                  <c:v>oct 12, 2022</c:v>
                </c:pt>
                <c:pt idx="698">
                  <c:v>oct 13, 2022</c:v>
                </c:pt>
                <c:pt idx="699">
                  <c:v>oct 14, 2022</c:v>
                </c:pt>
                <c:pt idx="700">
                  <c:v>oct 17, 2022</c:v>
                </c:pt>
                <c:pt idx="701">
                  <c:v>oct 18, 2022</c:v>
                </c:pt>
                <c:pt idx="702">
                  <c:v>oct 19, 2022</c:v>
                </c:pt>
                <c:pt idx="703">
                  <c:v>oct 20, 2022</c:v>
                </c:pt>
                <c:pt idx="704">
                  <c:v>oct 21, 2022</c:v>
                </c:pt>
                <c:pt idx="705">
                  <c:v>oct 24, 2022</c:v>
                </c:pt>
                <c:pt idx="706">
                  <c:v>oct 25, 2022</c:v>
                </c:pt>
                <c:pt idx="707">
                  <c:v>oct 26, 2022</c:v>
                </c:pt>
                <c:pt idx="708">
                  <c:v>oct 27, 2022</c:v>
                </c:pt>
                <c:pt idx="709">
                  <c:v>oct 28, 2022</c:v>
                </c:pt>
                <c:pt idx="710">
                  <c:v>oct 31, 2022</c:v>
                </c:pt>
                <c:pt idx="711">
                  <c:v>nov 01, 2022</c:v>
                </c:pt>
                <c:pt idx="712">
                  <c:v>nov 02, 2022</c:v>
                </c:pt>
                <c:pt idx="713">
                  <c:v>nov 03, 2022</c:v>
                </c:pt>
                <c:pt idx="714">
                  <c:v>nov 04, 2022</c:v>
                </c:pt>
                <c:pt idx="715">
                  <c:v>nov 07, 2022</c:v>
                </c:pt>
                <c:pt idx="716">
                  <c:v>nov 08, 2022</c:v>
                </c:pt>
                <c:pt idx="717">
                  <c:v>nov 09, 2022</c:v>
                </c:pt>
                <c:pt idx="718">
                  <c:v>nov 10, 2022</c:v>
                </c:pt>
                <c:pt idx="719">
                  <c:v>nov 14, 2022</c:v>
                </c:pt>
                <c:pt idx="720">
                  <c:v>nov 15, 2022</c:v>
                </c:pt>
                <c:pt idx="721">
                  <c:v>nov 16, 2022</c:v>
                </c:pt>
                <c:pt idx="722">
                  <c:v>nov 17, 2022</c:v>
                </c:pt>
                <c:pt idx="723">
                  <c:v>nov 18, 2022</c:v>
                </c:pt>
                <c:pt idx="724">
                  <c:v>nov 21, 2022</c:v>
                </c:pt>
                <c:pt idx="725">
                  <c:v>nov 22, 2022</c:v>
                </c:pt>
                <c:pt idx="726">
                  <c:v>nov 23, 2022</c:v>
                </c:pt>
                <c:pt idx="727">
                  <c:v>nov 25, 2022</c:v>
                </c:pt>
                <c:pt idx="728">
                  <c:v>nov 28, 2022</c:v>
                </c:pt>
                <c:pt idx="729">
                  <c:v>nov 29, 2022</c:v>
                </c:pt>
                <c:pt idx="730">
                  <c:v>nov 30, 2022</c:v>
                </c:pt>
                <c:pt idx="731">
                  <c:v>dic 01, 2022</c:v>
                </c:pt>
                <c:pt idx="732">
                  <c:v>dic 02, 2022</c:v>
                </c:pt>
                <c:pt idx="733">
                  <c:v>dic 05, 2022</c:v>
                </c:pt>
                <c:pt idx="734">
                  <c:v>dic 06, 2022</c:v>
                </c:pt>
                <c:pt idx="735">
                  <c:v>dic 07, 2022</c:v>
                </c:pt>
                <c:pt idx="736">
                  <c:v>dic 08, 2022</c:v>
                </c:pt>
                <c:pt idx="737">
                  <c:v>dic 09, 2022</c:v>
                </c:pt>
                <c:pt idx="738">
                  <c:v>dic 12, 2022</c:v>
                </c:pt>
                <c:pt idx="739">
                  <c:v>dic 13, 2022</c:v>
                </c:pt>
                <c:pt idx="740">
                  <c:v>dic 14, 2022</c:v>
                </c:pt>
                <c:pt idx="741">
                  <c:v>dic 15, 2022</c:v>
                </c:pt>
                <c:pt idx="742">
                  <c:v>dic 16, 2022</c:v>
                </c:pt>
                <c:pt idx="743">
                  <c:v>dic 19, 2022</c:v>
                </c:pt>
                <c:pt idx="744">
                  <c:v>dic 20, 2022</c:v>
                </c:pt>
                <c:pt idx="745">
                  <c:v>dic 21, 2022</c:v>
                </c:pt>
                <c:pt idx="746">
                  <c:v>dic 22, 2022</c:v>
                </c:pt>
                <c:pt idx="747">
                  <c:v>dic 23, 2022</c:v>
                </c:pt>
                <c:pt idx="748">
                  <c:v>dic 26, 2022</c:v>
                </c:pt>
                <c:pt idx="749">
                  <c:v>dic 27, 2022</c:v>
                </c:pt>
                <c:pt idx="750">
                  <c:v>dic 28, 2022</c:v>
                </c:pt>
                <c:pt idx="751">
                  <c:v>dic 29, 2022</c:v>
                </c:pt>
                <c:pt idx="752">
                  <c:v>dic 30, 2022</c:v>
                </c:pt>
                <c:pt idx="753">
                  <c:v>ene 03, 2023</c:v>
                </c:pt>
                <c:pt idx="754">
                  <c:v>ene 04, 2023</c:v>
                </c:pt>
                <c:pt idx="755">
                  <c:v>ene 05, 2023</c:v>
                </c:pt>
                <c:pt idx="756">
                  <c:v>ene 06, 2023</c:v>
                </c:pt>
                <c:pt idx="757">
                  <c:v>ene 09, 2023</c:v>
                </c:pt>
                <c:pt idx="758">
                  <c:v>ene 10, 2023</c:v>
                </c:pt>
                <c:pt idx="759">
                  <c:v>ene 11, 2023</c:v>
                </c:pt>
                <c:pt idx="760">
                  <c:v>ene 12, 2023</c:v>
                </c:pt>
                <c:pt idx="761">
                  <c:v>ene 13, 2023</c:v>
                </c:pt>
                <c:pt idx="762">
                  <c:v>ene 17, 2023</c:v>
                </c:pt>
                <c:pt idx="763">
                  <c:v>ene 18, 2023</c:v>
                </c:pt>
                <c:pt idx="764">
                  <c:v>ene 19, 2023</c:v>
                </c:pt>
                <c:pt idx="765">
                  <c:v>ene 20, 2023</c:v>
                </c:pt>
                <c:pt idx="766">
                  <c:v>ene 23, 2023</c:v>
                </c:pt>
                <c:pt idx="767">
                  <c:v>ene 24, 2023</c:v>
                </c:pt>
                <c:pt idx="768">
                  <c:v>ene 25, 2023</c:v>
                </c:pt>
                <c:pt idx="769">
                  <c:v>ene 26, 2023</c:v>
                </c:pt>
                <c:pt idx="770">
                  <c:v>ene 27, 2023</c:v>
                </c:pt>
                <c:pt idx="771">
                  <c:v>ene 30, 2023</c:v>
                </c:pt>
                <c:pt idx="772">
                  <c:v>ene 31, 2023</c:v>
                </c:pt>
                <c:pt idx="773">
                  <c:v>feb 01, 2023</c:v>
                </c:pt>
                <c:pt idx="774">
                  <c:v>feb 02, 2023</c:v>
                </c:pt>
                <c:pt idx="775">
                  <c:v>feb 03, 2023</c:v>
                </c:pt>
                <c:pt idx="776">
                  <c:v>feb 06, 2023</c:v>
                </c:pt>
                <c:pt idx="777">
                  <c:v>feb 07, 2023</c:v>
                </c:pt>
                <c:pt idx="778">
                  <c:v>feb 08, 2023</c:v>
                </c:pt>
                <c:pt idx="779">
                  <c:v>feb 09, 2023</c:v>
                </c:pt>
                <c:pt idx="780">
                  <c:v>feb 10, 2023</c:v>
                </c:pt>
                <c:pt idx="781">
                  <c:v>feb 13, 2023</c:v>
                </c:pt>
                <c:pt idx="782">
                  <c:v>feb 14, 2023</c:v>
                </c:pt>
                <c:pt idx="783">
                  <c:v>feb 15, 2023</c:v>
                </c:pt>
                <c:pt idx="784">
                  <c:v>feb 16, 2023</c:v>
                </c:pt>
                <c:pt idx="785">
                  <c:v>feb 17, 2023</c:v>
                </c:pt>
                <c:pt idx="786">
                  <c:v>feb 21, 2023</c:v>
                </c:pt>
                <c:pt idx="787">
                  <c:v>feb 22, 2023</c:v>
                </c:pt>
                <c:pt idx="788">
                  <c:v>feb 23, 2023</c:v>
                </c:pt>
                <c:pt idx="789">
                  <c:v>feb 24, 2023</c:v>
                </c:pt>
                <c:pt idx="790">
                  <c:v>feb 27, 2023</c:v>
                </c:pt>
                <c:pt idx="791">
                  <c:v>feb 28, 2023</c:v>
                </c:pt>
                <c:pt idx="792">
                  <c:v>mar 01, 2023</c:v>
                </c:pt>
                <c:pt idx="793">
                  <c:v>mar 02, 2023</c:v>
                </c:pt>
                <c:pt idx="794">
                  <c:v>mar 03, 2023</c:v>
                </c:pt>
                <c:pt idx="795">
                  <c:v>mar 06, 2023</c:v>
                </c:pt>
                <c:pt idx="796">
                  <c:v>mar 07, 2023</c:v>
                </c:pt>
                <c:pt idx="797">
                  <c:v>mar 08, 2023</c:v>
                </c:pt>
                <c:pt idx="798">
                  <c:v>mar 09, 2023</c:v>
                </c:pt>
                <c:pt idx="799">
                  <c:v>mar 10, 2023</c:v>
                </c:pt>
                <c:pt idx="800">
                  <c:v>mar 13, 2023</c:v>
                </c:pt>
                <c:pt idx="801">
                  <c:v>mar 14, 2023</c:v>
                </c:pt>
                <c:pt idx="802">
                  <c:v>mar 15, 2023</c:v>
                </c:pt>
                <c:pt idx="803">
                  <c:v>mar 16, 2023</c:v>
                </c:pt>
                <c:pt idx="804">
                  <c:v>mar 17, 2023</c:v>
                </c:pt>
                <c:pt idx="805">
                  <c:v>mar 20, 2023</c:v>
                </c:pt>
                <c:pt idx="806">
                  <c:v>mar 21, 2023</c:v>
                </c:pt>
                <c:pt idx="807">
                  <c:v>mar 22, 2023</c:v>
                </c:pt>
                <c:pt idx="808">
                  <c:v>mar 23, 2023</c:v>
                </c:pt>
                <c:pt idx="809">
                  <c:v>mar 24, 2023</c:v>
                </c:pt>
                <c:pt idx="810">
                  <c:v>mar 27, 2023</c:v>
                </c:pt>
                <c:pt idx="811">
                  <c:v>mar 28, 2023</c:v>
                </c:pt>
                <c:pt idx="812">
                  <c:v>mar 29, 2023</c:v>
                </c:pt>
                <c:pt idx="813">
                  <c:v>mar 30, 2023</c:v>
                </c:pt>
                <c:pt idx="814">
                  <c:v>mar 31, 2023</c:v>
                </c:pt>
                <c:pt idx="815">
                  <c:v>abr 03, 2023</c:v>
                </c:pt>
                <c:pt idx="816">
                  <c:v>abr 04, 2023</c:v>
                </c:pt>
                <c:pt idx="817">
                  <c:v>abr 05, 2023</c:v>
                </c:pt>
                <c:pt idx="818">
                  <c:v>abr 06, 2023</c:v>
                </c:pt>
                <c:pt idx="819">
                  <c:v>abr 10, 2023</c:v>
                </c:pt>
                <c:pt idx="820">
                  <c:v>abr 11, 2023</c:v>
                </c:pt>
                <c:pt idx="821">
                  <c:v>abr 12, 2023</c:v>
                </c:pt>
                <c:pt idx="822">
                  <c:v>abr 13, 2023</c:v>
                </c:pt>
                <c:pt idx="823">
                  <c:v>abr 14, 2023</c:v>
                </c:pt>
                <c:pt idx="824">
                  <c:v>abr 17, 2023</c:v>
                </c:pt>
                <c:pt idx="825">
                  <c:v>abr 18, 2023</c:v>
                </c:pt>
                <c:pt idx="826">
                  <c:v>abr 19, 2023</c:v>
                </c:pt>
                <c:pt idx="827">
                  <c:v>abr 20, 2023</c:v>
                </c:pt>
                <c:pt idx="828">
                  <c:v>abr 21, 2023</c:v>
                </c:pt>
                <c:pt idx="829">
                  <c:v>abr 24, 2023</c:v>
                </c:pt>
                <c:pt idx="830">
                  <c:v>abr 25, 2023</c:v>
                </c:pt>
                <c:pt idx="831">
                  <c:v>abr 26, 2023</c:v>
                </c:pt>
                <c:pt idx="832">
                  <c:v>abr 27, 2023</c:v>
                </c:pt>
                <c:pt idx="833">
                  <c:v>abr 28, 2023</c:v>
                </c:pt>
                <c:pt idx="834">
                  <c:v>may 01, 2023</c:v>
                </c:pt>
                <c:pt idx="835">
                  <c:v>may 02, 2023</c:v>
                </c:pt>
                <c:pt idx="836">
                  <c:v>may 03, 2023</c:v>
                </c:pt>
                <c:pt idx="837">
                  <c:v>may 04, 2023</c:v>
                </c:pt>
                <c:pt idx="838">
                  <c:v>may 05, 2023</c:v>
                </c:pt>
                <c:pt idx="839">
                  <c:v>may 08, 2023</c:v>
                </c:pt>
                <c:pt idx="840">
                  <c:v>may 09, 2023</c:v>
                </c:pt>
                <c:pt idx="841">
                  <c:v>may 10, 2023</c:v>
                </c:pt>
                <c:pt idx="842">
                  <c:v>may 11, 2023</c:v>
                </c:pt>
                <c:pt idx="843">
                  <c:v>may 12, 2023</c:v>
                </c:pt>
                <c:pt idx="844">
                  <c:v>may 15, 2023</c:v>
                </c:pt>
                <c:pt idx="845">
                  <c:v>may 16, 2023</c:v>
                </c:pt>
                <c:pt idx="846">
                  <c:v>may 17, 2023</c:v>
                </c:pt>
                <c:pt idx="847">
                  <c:v>may 18, 2023</c:v>
                </c:pt>
                <c:pt idx="848">
                  <c:v>may 19, 2023</c:v>
                </c:pt>
                <c:pt idx="849">
                  <c:v>may 22, 2023</c:v>
                </c:pt>
                <c:pt idx="850">
                  <c:v>may 23, 2023</c:v>
                </c:pt>
                <c:pt idx="851">
                  <c:v>may 24, 2023</c:v>
                </c:pt>
                <c:pt idx="852">
                  <c:v>may 25, 2023</c:v>
                </c:pt>
                <c:pt idx="853">
                  <c:v>may 26, 2023</c:v>
                </c:pt>
                <c:pt idx="854">
                  <c:v>may 30, 2023</c:v>
                </c:pt>
                <c:pt idx="855">
                  <c:v>may 31, 2023</c:v>
                </c:pt>
                <c:pt idx="856">
                  <c:v>jun 01, 2023</c:v>
                </c:pt>
                <c:pt idx="857">
                  <c:v>jun 02, 2023</c:v>
                </c:pt>
                <c:pt idx="858">
                  <c:v>jun 05, 2023</c:v>
                </c:pt>
                <c:pt idx="859">
                  <c:v>jun 06, 2023</c:v>
                </c:pt>
                <c:pt idx="860">
                  <c:v>jun 07, 2023</c:v>
                </c:pt>
                <c:pt idx="861">
                  <c:v>jun 08, 2023</c:v>
                </c:pt>
                <c:pt idx="862">
                  <c:v>jun 09, 2023</c:v>
                </c:pt>
                <c:pt idx="863">
                  <c:v>jun 12, 2023</c:v>
                </c:pt>
                <c:pt idx="864">
                  <c:v>jun 13, 2023</c:v>
                </c:pt>
                <c:pt idx="865">
                  <c:v>jun 14, 2023</c:v>
                </c:pt>
                <c:pt idx="866">
                  <c:v>jun 15, 2023</c:v>
                </c:pt>
                <c:pt idx="867">
                  <c:v>jun 16, 2023</c:v>
                </c:pt>
                <c:pt idx="868">
                  <c:v>jun 20, 2023</c:v>
                </c:pt>
                <c:pt idx="869">
                  <c:v>jun 21, 2023</c:v>
                </c:pt>
                <c:pt idx="870">
                  <c:v>jun 22, 2023</c:v>
                </c:pt>
                <c:pt idx="871">
                  <c:v>jun 23, 2023</c:v>
                </c:pt>
                <c:pt idx="872">
                  <c:v>jun 26, 2023</c:v>
                </c:pt>
                <c:pt idx="873">
                  <c:v>jun 27, 2023</c:v>
                </c:pt>
                <c:pt idx="874">
                  <c:v>jun 28, 2023</c:v>
                </c:pt>
                <c:pt idx="875">
                  <c:v>jun 29, 2023</c:v>
                </c:pt>
                <c:pt idx="876">
                  <c:v>jun 30, 2023</c:v>
                </c:pt>
                <c:pt idx="877">
                  <c:v>jul 03, 2023</c:v>
                </c:pt>
                <c:pt idx="878">
                  <c:v>jul 05, 2023</c:v>
                </c:pt>
                <c:pt idx="879">
                  <c:v>jul 06, 2023</c:v>
                </c:pt>
                <c:pt idx="880">
                  <c:v>jul 07, 2023</c:v>
                </c:pt>
                <c:pt idx="881">
                  <c:v>jul 10, 2023</c:v>
                </c:pt>
                <c:pt idx="882">
                  <c:v>jul 11, 2023</c:v>
                </c:pt>
                <c:pt idx="883">
                  <c:v>jul 12, 2023</c:v>
                </c:pt>
                <c:pt idx="884">
                  <c:v>jul 13, 2023</c:v>
                </c:pt>
                <c:pt idx="885">
                  <c:v>jul 14, 2023</c:v>
                </c:pt>
                <c:pt idx="886">
                  <c:v>jul 17, 2023</c:v>
                </c:pt>
                <c:pt idx="887">
                  <c:v>jul 18, 2023</c:v>
                </c:pt>
                <c:pt idx="888">
                  <c:v>jul 19, 2023</c:v>
                </c:pt>
                <c:pt idx="889">
                  <c:v>jul 20, 2023</c:v>
                </c:pt>
                <c:pt idx="890">
                  <c:v>jul 21, 2023</c:v>
                </c:pt>
                <c:pt idx="891">
                  <c:v>jul 24, 2023</c:v>
                </c:pt>
              </c:strCache>
            </c:strRef>
          </c:cat>
          <c:val>
            <c:numRef>
              <c:f>PRECIOS_COMBUSTIBLE!$C$3:$C$894</c:f>
              <c:numCache>
                <c:formatCode>0.0</c:formatCode>
                <c:ptCount val="892"/>
                <c:pt idx="0">
                  <c:v>81.228257498811217</c:v>
                </c:pt>
                <c:pt idx="1">
                  <c:v>82.824262558250112</c:v>
                </c:pt>
                <c:pt idx="2">
                  <c:v>81.522258430813125</c:v>
                </c:pt>
                <c:pt idx="3">
                  <c:v>81.858259495958151</c:v>
                </c:pt>
                <c:pt idx="4">
                  <c:v>79.464251906799802</c:v>
                </c:pt>
                <c:pt idx="5">
                  <c:v>78.708249510223496</c:v>
                </c:pt>
                <c:pt idx="6">
                  <c:v>77.952247113647161</c:v>
                </c:pt>
                <c:pt idx="7">
                  <c:v>76.482242453637653</c:v>
                </c:pt>
                <c:pt idx="8">
                  <c:v>76.524242586780787</c:v>
                </c:pt>
                <c:pt idx="9">
                  <c:v>75.264238592486919</c:v>
                </c:pt>
                <c:pt idx="10">
                  <c:v>74.508236195910598</c:v>
                </c:pt>
                <c:pt idx="11">
                  <c:v>74.466236062767479</c:v>
                </c:pt>
                <c:pt idx="12">
                  <c:v>72.912231136471704</c:v>
                </c:pt>
                <c:pt idx="13">
                  <c:v>71.862227807893476</c:v>
                </c:pt>
                <c:pt idx="14">
                  <c:v>71.484226609605315</c:v>
                </c:pt>
                <c:pt idx="15">
                  <c:v>69.930221683309568</c:v>
                </c:pt>
                <c:pt idx="16">
                  <c:v>67.116212762719925</c:v>
                </c:pt>
                <c:pt idx="17">
                  <c:v>68.922218487874474</c:v>
                </c:pt>
                <c:pt idx="18">
                  <c:v>68.040215691868752</c:v>
                </c:pt>
                <c:pt idx="19">
                  <c:v>66.528210898716111</c:v>
                </c:pt>
                <c:pt idx="20">
                  <c:v>63.168200247265808</c:v>
                </c:pt>
                <c:pt idx="21">
                  <c:v>60.900193057536846</c:v>
                </c:pt>
                <c:pt idx="22">
                  <c:v>60.94219319067998</c:v>
                </c:pt>
                <c:pt idx="23">
                  <c:v>63.840202377555869</c:v>
                </c:pt>
                <c:pt idx="24">
                  <c:v>65.226206771279124</c:v>
                </c:pt>
                <c:pt idx="25">
                  <c:v>63.924202643842129</c:v>
                </c:pt>
                <c:pt idx="26">
                  <c:v>62.622198516405135</c:v>
                </c:pt>
                <c:pt idx="27">
                  <c:v>63.000199714693295</c:v>
                </c:pt>
                <c:pt idx="28">
                  <c:v>65.520207703281031</c:v>
                </c:pt>
                <c:pt idx="29">
                  <c:v>66.192209833571084</c:v>
                </c:pt>
                <c:pt idx="30">
                  <c:v>66.822211830718018</c:v>
                </c:pt>
                <c:pt idx="31">
                  <c:v>65.478207570137883</c:v>
                </c:pt>
                <c:pt idx="32">
                  <c:v>66.528210898716111</c:v>
                </c:pt>
                <c:pt idx="33">
                  <c:v>66.486210765572977</c:v>
                </c:pt>
                <c:pt idx="34">
                  <c:v>66.444210632429858</c:v>
                </c:pt>
                <c:pt idx="35">
                  <c:v>63.462201179267701</c:v>
                </c:pt>
                <c:pt idx="36">
                  <c:v>61.572195187826907</c:v>
                </c:pt>
                <c:pt idx="37">
                  <c:v>59.304187998097952</c:v>
                </c:pt>
                <c:pt idx="38">
                  <c:v>58.128184270090344</c:v>
                </c:pt>
                <c:pt idx="39">
                  <c:v>58.002183870660964</c:v>
                </c:pt>
                <c:pt idx="40">
                  <c:v>60.396191459819299</c:v>
                </c:pt>
                <c:pt idx="41">
                  <c:v>60.060190394674265</c:v>
                </c:pt>
                <c:pt idx="42">
                  <c:v>60.396191459819299</c:v>
                </c:pt>
                <c:pt idx="43">
                  <c:v>57.918183604374697</c:v>
                </c:pt>
                <c:pt idx="44">
                  <c:v>53.550169757489293</c:v>
                </c:pt>
                <c:pt idx="45">
                  <c:v>43.638138335710885</c:v>
                </c:pt>
                <c:pt idx="46">
                  <c:v>46.704148055159294</c:v>
                </c:pt>
                <c:pt idx="47">
                  <c:v>44.394140732287205</c:v>
                </c:pt>
                <c:pt idx="48">
                  <c:v>39.690125820256767</c:v>
                </c:pt>
                <c:pt idx="49">
                  <c:v>41.034130080836896</c:v>
                </c:pt>
                <c:pt idx="50">
                  <c:v>35.112111307655724</c:v>
                </c:pt>
                <c:pt idx="51">
                  <c:v>35.196111573941984</c:v>
                </c:pt>
                <c:pt idx="52">
                  <c:v>30.408096395625297</c:v>
                </c:pt>
                <c:pt idx="53">
                  <c:v>32.634103452211129</c:v>
                </c:pt>
                <c:pt idx="54">
                  <c:v>30.072095330480263</c:v>
                </c:pt>
                <c:pt idx="55">
                  <c:v>29.274092800760812</c:v>
                </c:pt>
                <c:pt idx="56">
                  <c:v>28.854091469329529</c:v>
                </c:pt>
                <c:pt idx="57">
                  <c:v>29.064092135045172</c:v>
                </c:pt>
                <c:pt idx="58">
                  <c:v>30.57609692819781</c:v>
                </c:pt>
                <c:pt idx="59">
                  <c:v>32.172101987636708</c:v>
                </c:pt>
                <c:pt idx="60">
                  <c:v>30.450096528768423</c:v>
                </c:pt>
                <c:pt idx="61">
                  <c:v>29.274092800760812</c:v>
                </c:pt>
                <c:pt idx="62">
                  <c:v>27.30008654303376</c:v>
                </c:pt>
                <c:pt idx="63">
                  <c:v>29.610093865905846</c:v>
                </c:pt>
                <c:pt idx="64">
                  <c:v>33.936107579648123</c:v>
                </c:pt>
                <c:pt idx="65">
                  <c:v>32.130101854493581</c:v>
                </c:pt>
                <c:pt idx="66">
                  <c:v>30.618097061340936</c:v>
                </c:pt>
                <c:pt idx="67">
                  <c:v>30.702097327627197</c:v>
                </c:pt>
                <c:pt idx="68">
                  <c:v>28.980091868758912</c:v>
                </c:pt>
                <c:pt idx="69">
                  <c:v>29.694094132192102</c:v>
                </c:pt>
                <c:pt idx="70">
                  <c:v>27.804088140751308</c:v>
                </c:pt>
                <c:pt idx="71">
                  <c:v>26.25008321445554</c:v>
                </c:pt>
                <c:pt idx="72">
                  <c:v>27.426086942463147</c:v>
                </c:pt>
                <c:pt idx="73">
                  <c:v>28.014088806466951</c:v>
                </c:pt>
                <c:pt idx="74">
                  <c:v>25.200079885877315</c:v>
                </c:pt>
                <c:pt idx="75">
                  <c:v>19.026060313837377</c:v>
                </c:pt>
                <c:pt idx="76">
                  <c:v>21.294067503566335</c:v>
                </c:pt>
                <c:pt idx="77">
                  <c:v>20.874066172135041</c:v>
                </c:pt>
                <c:pt idx="78">
                  <c:v>19.026060313837377</c:v>
                </c:pt>
                <c:pt idx="79">
                  <c:v>17.094054189253448</c:v>
                </c:pt>
                <c:pt idx="80">
                  <c:v>17.472055387541605</c:v>
                </c:pt>
                <c:pt idx="81">
                  <c:v>20.370064574417494</c:v>
                </c:pt>
                <c:pt idx="82">
                  <c:v>21.714068834997622</c:v>
                </c:pt>
                <c:pt idx="83">
                  <c:v>20.160063908701854</c:v>
                </c:pt>
                <c:pt idx="84">
                  <c:v>21.126066970993818</c:v>
                </c:pt>
                <c:pt idx="85">
                  <c:v>24.108076424155964</c:v>
                </c:pt>
                <c:pt idx="86">
                  <c:v>21.168067104136945</c:v>
                </c:pt>
                <c:pt idx="87">
                  <c:v>21.756068968140749</c:v>
                </c:pt>
                <c:pt idx="88">
                  <c:v>24.318077089871611</c:v>
                </c:pt>
                <c:pt idx="89">
                  <c:v>23.31007389443652</c:v>
                </c:pt>
                <c:pt idx="90">
                  <c:v>26.418083747028053</c:v>
                </c:pt>
                <c:pt idx="91">
                  <c:v>26.754084812173083</c:v>
                </c:pt>
                <c:pt idx="92">
                  <c:v>29.526093599619585</c:v>
                </c:pt>
                <c:pt idx="93">
                  <c:v>30.450096528768423</c:v>
                </c:pt>
                <c:pt idx="94">
                  <c:v>34.524109443651923</c:v>
                </c:pt>
                <c:pt idx="95">
                  <c:v>32.466102919638615</c:v>
                </c:pt>
                <c:pt idx="96">
                  <c:v>34.608109709938176</c:v>
                </c:pt>
                <c:pt idx="97">
                  <c:v>34.56610957679505</c:v>
                </c:pt>
                <c:pt idx="98">
                  <c:v>34.146108245363756</c:v>
                </c:pt>
                <c:pt idx="99">
                  <c:v>34.146108245363756</c:v>
                </c:pt>
                <c:pt idx="100">
                  <c:v>33.012104650499282</c:v>
                </c:pt>
                <c:pt idx="101">
                  <c:v>33.600106514503089</c:v>
                </c:pt>
                <c:pt idx="102">
                  <c:v>35.952113970518305</c:v>
                </c:pt>
                <c:pt idx="103">
                  <c:v>35.952113970518305</c:v>
                </c:pt>
                <c:pt idx="104">
                  <c:v>38.346121559676654</c:v>
                </c:pt>
                <c:pt idx="105">
                  <c:v>36.876116899667139</c:v>
                </c:pt>
                <c:pt idx="106">
                  <c:v>37.632119296243459</c:v>
                </c:pt>
                <c:pt idx="107">
                  <c:v>40.404128083689962</c:v>
                </c:pt>
                <c:pt idx="108">
                  <c:v>39.396124888254867</c:v>
                </c:pt>
                <c:pt idx="109">
                  <c:v>40.740129148834988</c:v>
                </c:pt>
                <c:pt idx="110">
                  <c:v>41.202130613409409</c:v>
                </c:pt>
                <c:pt idx="111">
                  <c:v>38.682122624821687</c:v>
                </c:pt>
                <c:pt idx="112">
                  <c:v>40.488128349976222</c:v>
                </c:pt>
                <c:pt idx="113">
                  <c:v>42.04213327627199</c:v>
                </c:pt>
                <c:pt idx="114">
                  <c:v>44.058139667142171</c:v>
                </c:pt>
                <c:pt idx="115">
                  <c:v>43.638138335710885</c:v>
                </c:pt>
                <c:pt idx="116">
                  <c:v>44.478140998573458</c:v>
                </c:pt>
                <c:pt idx="117">
                  <c:v>44.646141531145972</c:v>
                </c:pt>
                <c:pt idx="118">
                  <c:v>45.360143794579173</c:v>
                </c:pt>
                <c:pt idx="119">
                  <c:v>44.100139800285305</c:v>
                </c:pt>
                <c:pt idx="120">
                  <c:v>42.04213327627199</c:v>
                </c:pt>
                <c:pt idx="121">
                  <c:v>42.294134075130756</c:v>
                </c:pt>
                <c:pt idx="122">
                  <c:v>40.782129281978122</c:v>
                </c:pt>
                <c:pt idx="123">
                  <c:v>42.252133941987637</c:v>
                </c:pt>
                <c:pt idx="124">
                  <c:v>42.840135805991437</c:v>
                </c:pt>
                <c:pt idx="125">
                  <c:v>43.050136471707084</c:v>
                </c:pt>
                <c:pt idx="126">
                  <c:v>43.680138468854018</c:v>
                </c:pt>
                <c:pt idx="127">
                  <c:v>45.024142729434139</c:v>
                </c:pt>
                <c:pt idx="128">
                  <c:v>44.646141531145972</c:v>
                </c:pt>
                <c:pt idx="129">
                  <c:v>44.814142063718492</c:v>
                </c:pt>
                <c:pt idx="130">
                  <c:v>44.982142596291006</c:v>
                </c:pt>
                <c:pt idx="131">
                  <c:v>45.822145259153586</c:v>
                </c:pt>
                <c:pt idx="132">
                  <c:v>44.772141930575373</c:v>
                </c:pt>
                <c:pt idx="133">
                  <c:v>45.066142862577266</c:v>
                </c:pt>
                <c:pt idx="134">
                  <c:v>46.242146590584873</c:v>
                </c:pt>
                <c:pt idx="135">
                  <c:v>44.856142196861626</c:v>
                </c:pt>
                <c:pt idx="136">
                  <c:v>44.562141264859719</c:v>
                </c:pt>
                <c:pt idx="137">
                  <c:v>45.234143395149779</c:v>
                </c:pt>
                <c:pt idx="138">
                  <c:v>46.998148987161194</c:v>
                </c:pt>
                <c:pt idx="139">
                  <c:v>46.788148321445554</c:v>
                </c:pt>
                <c:pt idx="140">
                  <c:v>46.620147788873041</c:v>
                </c:pt>
                <c:pt idx="141">
                  <c:v>46.704148055159294</c:v>
                </c:pt>
                <c:pt idx="142">
                  <c:v>47.628150984308128</c:v>
                </c:pt>
                <c:pt idx="143">
                  <c:v>46.242146590584873</c:v>
                </c:pt>
                <c:pt idx="144">
                  <c:v>46.914148720874941</c:v>
                </c:pt>
                <c:pt idx="145">
                  <c:v>45.486144194008553</c:v>
                </c:pt>
                <c:pt idx="146">
                  <c:v>45.654144726581066</c:v>
                </c:pt>
                <c:pt idx="147">
                  <c:v>45.9901457917261</c:v>
                </c:pt>
                <c:pt idx="148">
                  <c:v>46.66214792201616</c:v>
                </c:pt>
                <c:pt idx="149">
                  <c:v>47.334150052306228</c:v>
                </c:pt>
                <c:pt idx="150">
                  <c:v>47.334150052306228</c:v>
                </c:pt>
                <c:pt idx="151">
                  <c:v>45.94814565858298</c:v>
                </c:pt>
                <c:pt idx="152">
                  <c:v>46.830148454588674</c:v>
                </c:pt>
                <c:pt idx="153">
                  <c:v>47.124149386590588</c:v>
                </c:pt>
                <c:pt idx="154">
                  <c:v>46.998148987161194</c:v>
                </c:pt>
                <c:pt idx="155">
                  <c:v>46.07414605801236</c:v>
                </c:pt>
                <c:pt idx="156">
                  <c:v>46.07414605801236</c:v>
                </c:pt>
                <c:pt idx="157">
                  <c:v>46.536147522586781</c:v>
                </c:pt>
                <c:pt idx="158">
                  <c:v>47.166149519733708</c:v>
                </c:pt>
                <c:pt idx="159">
                  <c:v>45.94814565858298</c:v>
                </c:pt>
                <c:pt idx="160">
                  <c:v>46.494147389443647</c:v>
                </c:pt>
                <c:pt idx="161">
                  <c:v>45.192143262006653</c:v>
                </c:pt>
                <c:pt idx="162">
                  <c:v>46.620147788873041</c:v>
                </c:pt>
                <c:pt idx="163">
                  <c:v>48.258152981455062</c:v>
                </c:pt>
                <c:pt idx="164">
                  <c:v>48.720154446029476</c:v>
                </c:pt>
                <c:pt idx="165">
                  <c:v>46.410147123157394</c:v>
                </c:pt>
                <c:pt idx="166">
                  <c:v>46.914148720874941</c:v>
                </c:pt>
                <c:pt idx="167">
                  <c:v>46.368146990014267</c:v>
                </c:pt>
                <c:pt idx="168">
                  <c:v>46.368146990014267</c:v>
                </c:pt>
                <c:pt idx="169">
                  <c:v>44.982142596291006</c:v>
                </c:pt>
                <c:pt idx="170">
                  <c:v>44.058139667142171</c:v>
                </c:pt>
                <c:pt idx="171">
                  <c:v>43.722138601997145</c:v>
                </c:pt>
                <c:pt idx="172">
                  <c:v>41.076130213980022</c:v>
                </c:pt>
                <c:pt idx="173">
                  <c:v>42.210133808844503</c:v>
                </c:pt>
                <c:pt idx="174">
                  <c:v>40.278127684260582</c:v>
                </c:pt>
                <c:pt idx="175">
                  <c:v>41.748132344270083</c:v>
                </c:pt>
                <c:pt idx="176">
                  <c:v>41.496131545411316</c:v>
                </c:pt>
                <c:pt idx="177">
                  <c:v>41.622131944840703</c:v>
                </c:pt>
                <c:pt idx="178">
                  <c:v>42.168133675701377</c:v>
                </c:pt>
                <c:pt idx="179">
                  <c:v>43.722138601997145</c:v>
                </c:pt>
                <c:pt idx="180">
                  <c:v>43.302137270565851</c:v>
                </c:pt>
                <c:pt idx="181">
                  <c:v>41.412131279125056</c:v>
                </c:pt>
                <c:pt idx="182">
                  <c:v>40.152127284831188</c:v>
                </c:pt>
                <c:pt idx="183">
                  <c:v>40.026126885401801</c:v>
                </c:pt>
                <c:pt idx="184">
                  <c:v>41.202130613409409</c:v>
                </c:pt>
                <c:pt idx="185">
                  <c:v>41.580131811697569</c:v>
                </c:pt>
                <c:pt idx="186">
                  <c:v>42.210133808844503</c:v>
                </c:pt>
                <c:pt idx="187">
                  <c:v>40.656128882548735</c:v>
                </c:pt>
                <c:pt idx="188">
                  <c:v>43.596138202567765</c:v>
                </c:pt>
                <c:pt idx="189">
                  <c:v>42.126133542558243</c:v>
                </c:pt>
                <c:pt idx="190">
                  <c:v>40.320127817403709</c:v>
                </c:pt>
                <c:pt idx="191">
                  <c:v>43.176136871136471</c:v>
                </c:pt>
                <c:pt idx="192">
                  <c:v>44.814142063718492</c:v>
                </c:pt>
                <c:pt idx="193">
                  <c:v>44.436140865430339</c:v>
                </c:pt>
                <c:pt idx="194">
                  <c:v>45.654144726581066</c:v>
                </c:pt>
                <c:pt idx="195">
                  <c:v>45.9901457917261</c:v>
                </c:pt>
                <c:pt idx="196">
                  <c:v>44.604141398002852</c:v>
                </c:pt>
                <c:pt idx="197">
                  <c:v>44.688141664289112</c:v>
                </c:pt>
                <c:pt idx="198">
                  <c:v>45.86414539229672</c:v>
                </c:pt>
                <c:pt idx="199">
                  <c:v>45.6961448597242</c:v>
                </c:pt>
                <c:pt idx="200">
                  <c:v>45.192143262006653</c:v>
                </c:pt>
                <c:pt idx="201">
                  <c:v>45.234143395149779</c:v>
                </c:pt>
                <c:pt idx="202">
                  <c:v>45.444144060865433</c:v>
                </c:pt>
                <c:pt idx="203">
                  <c:v>43.596138202567765</c:v>
                </c:pt>
                <c:pt idx="204">
                  <c:v>44.268140332857826</c:v>
                </c:pt>
                <c:pt idx="205">
                  <c:v>44.058139667142171</c:v>
                </c:pt>
                <c:pt idx="206">
                  <c:v>43.008136338563951</c:v>
                </c:pt>
                <c:pt idx="207">
                  <c:v>44.268140332857826</c:v>
                </c:pt>
                <c:pt idx="208">
                  <c:v>42.378134341417017</c:v>
                </c:pt>
                <c:pt idx="209">
                  <c:v>41.412131279125056</c:v>
                </c:pt>
                <c:pt idx="210">
                  <c:v>41.45413141226819</c:v>
                </c:pt>
                <c:pt idx="211">
                  <c:v>42.672135273418924</c:v>
                </c:pt>
                <c:pt idx="212">
                  <c:v>43.554138069424624</c:v>
                </c:pt>
                <c:pt idx="213">
                  <c:v>44.940142463147886</c:v>
                </c:pt>
                <c:pt idx="214">
                  <c:v>45.108142995720399</c:v>
                </c:pt>
                <c:pt idx="215">
                  <c:v>44.226140199714692</c:v>
                </c:pt>
                <c:pt idx="216">
                  <c:v>47.166149519733708</c:v>
                </c:pt>
                <c:pt idx="217">
                  <c:v>48.468153647170702</c:v>
                </c:pt>
                <c:pt idx="218">
                  <c:v>48.090152448882549</c:v>
                </c:pt>
                <c:pt idx="219">
                  <c:v>47.292149919163094</c:v>
                </c:pt>
                <c:pt idx="220">
                  <c:v>46.326146856871127</c:v>
                </c:pt>
                <c:pt idx="221">
                  <c:v>46.494147389443647</c:v>
                </c:pt>
                <c:pt idx="222">
                  <c:v>46.452147256300528</c:v>
                </c:pt>
                <c:pt idx="223">
                  <c:v>47.544150718021868</c:v>
                </c:pt>
                <c:pt idx="224">
                  <c:v>48.342153247741322</c:v>
                </c:pt>
                <c:pt idx="225">
                  <c:v>49.770157774607704</c:v>
                </c:pt>
                <c:pt idx="226">
                  <c:v>49.938158307180217</c:v>
                </c:pt>
                <c:pt idx="227">
                  <c:v>52.332165896338559</c:v>
                </c:pt>
                <c:pt idx="228">
                  <c:v>53.088168292914887</c:v>
                </c:pt>
                <c:pt idx="229">
                  <c:v>52.038164964336666</c:v>
                </c:pt>
                <c:pt idx="230">
                  <c:v>51.702163899191632</c:v>
                </c:pt>
                <c:pt idx="231">
                  <c:v>52.542166562054206</c:v>
                </c:pt>
                <c:pt idx="232">
                  <c:v>54.390172420351874</c:v>
                </c:pt>
                <c:pt idx="233">
                  <c:v>53.8441706894912</c:v>
                </c:pt>
                <c:pt idx="234">
                  <c:v>54.012171222063714</c:v>
                </c:pt>
                <c:pt idx="235">
                  <c:v>54.390172420351874</c:v>
                </c:pt>
                <c:pt idx="236">
                  <c:v>53.802170556348067</c:v>
                </c:pt>
                <c:pt idx="237">
                  <c:v>54.852173884926295</c:v>
                </c:pt>
                <c:pt idx="238">
                  <c:v>55.188174950071321</c:v>
                </c:pt>
                <c:pt idx="239">
                  <c:v>56.196178145506416</c:v>
                </c:pt>
                <c:pt idx="240">
                  <c:v>56.532179210651449</c:v>
                </c:pt>
                <c:pt idx="241">
                  <c:v>56.700179743223963</c:v>
                </c:pt>
                <c:pt idx="242">
                  <c:v>57.666182805515923</c:v>
                </c:pt>
                <c:pt idx="243">
                  <c:v>58.296184802662857</c:v>
                </c:pt>
                <c:pt idx="244">
                  <c:v>56.700179743223963</c:v>
                </c:pt>
                <c:pt idx="245">
                  <c:v>55.608176281502615</c:v>
                </c:pt>
                <c:pt idx="246">
                  <c:v>57.246181474084636</c:v>
                </c:pt>
                <c:pt idx="247">
                  <c:v>57.120181074655257</c:v>
                </c:pt>
                <c:pt idx="248">
                  <c:v>56.406178811222063</c:v>
                </c:pt>
                <c:pt idx="249">
                  <c:v>56.826180142653342</c:v>
                </c:pt>
                <c:pt idx="250">
                  <c:v>56.91018040893961</c:v>
                </c:pt>
                <c:pt idx="251">
                  <c:v>56.280178411792676</c:v>
                </c:pt>
                <c:pt idx="252">
                  <c:v>55.104174683785068</c:v>
                </c:pt>
                <c:pt idx="253">
                  <c:v>57.79218320494531</c:v>
                </c:pt>
                <c:pt idx="254">
                  <c:v>57.58218253922967</c:v>
                </c:pt>
                <c:pt idx="255">
                  <c:v>57.960183737517823</c:v>
                </c:pt>
                <c:pt idx="256">
                  <c:v>59.808189595815499</c:v>
                </c:pt>
                <c:pt idx="257">
                  <c:v>59.304187998097952</c:v>
                </c:pt>
                <c:pt idx="258">
                  <c:v>61.446194788397527</c:v>
                </c:pt>
                <c:pt idx="259">
                  <c:v>61.404194655254393</c:v>
                </c:pt>
                <c:pt idx="260">
                  <c:v>61.866196119828821</c:v>
                </c:pt>
                <c:pt idx="261">
                  <c:v>60.186190794103659</c:v>
                </c:pt>
                <c:pt idx="262">
                  <c:v>60.606192125534946</c:v>
                </c:pt>
                <c:pt idx="263">
                  <c:v>60.564191992391812</c:v>
                </c:pt>
                <c:pt idx="264">
                  <c:v>60.648192258678073</c:v>
                </c:pt>
                <c:pt idx="265">
                  <c:v>59.682189196386119</c:v>
                </c:pt>
                <c:pt idx="266">
                  <c:v>61.488194921540654</c:v>
                </c:pt>
                <c:pt idx="267">
                  <c:v>59.178187598668572</c:v>
                </c:pt>
                <c:pt idx="268">
                  <c:v>59.808189595815499</c:v>
                </c:pt>
                <c:pt idx="269">
                  <c:v>59.556188796956718</c:v>
                </c:pt>
                <c:pt idx="270">
                  <c:v>59.514188663813599</c:v>
                </c:pt>
                <c:pt idx="271">
                  <c:v>61.06819359010936</c:v>
                </c:pt>
                <c:pt idx="272">
                  <c:v>62.328197584403227</c:v>
                </c:pt>
                <c:pt idx="273">
                  <c:v>63.210200380408935</c:v>
                </c:pt>
                <c:pt idx="274">
                  <c:v>63.882202510698995</c:v>
                </c:pt>
                <c:pt idx="275">
                  <c:v>64.134203309557762</c:v>
                </c:pt>
                <c:pt idx="276">
                  <c:v>65.814208635282924</c:v>
                </c:pt>
                <c:pt idx="277">
                  <c:v>65.898208901569177</c:v>
                </c:pt>
                <c:pt idx="278">
                  <c:v>65.898208901569177</c:v>
                </c:pt>
                <c:pt idx="279">
                  <c:v>65.268206904422257</c:v>
                </c:pt>
                <c:pt idx="280">
                  <c:v>66.402210499286724</c:v>
                </c:pt>
                <c:pt idx="281">
                  <c:v>68.5442172895863</c:v>
                </c:pt>
                <c:pt idx="282">
                  <c:v>69.678220884450781</c:v>
                </c:pt>
                <c:pt idx="283">
                  <c:v>68.208216224441273</c:v>
                </c:pt>
                <c:pt idx="284">
                  <c:v>67.956215425582499</c:v>
                </c:pt>
                <c:pt idx="285">
                  <c:v>70.182222482168328</c:v>
                </c:pt>
                <c:pt idx="286">
                  <c:v>72.114228606752249</c:v>
                </c:pt>
                <c:pt idx="287">
                  <c:v>73.668233533048024</c:v>
                </c:pt>
                <c:pt idx="288">
                  <c:v>72.61823020446981</c:v>
                </c:pt>
                <c:pt idx="289">
                  <c:v>70.644223946742741</c:v>
                </c:pt>
                <c:pt idx="290">
                  <c:v>69.09021902044698</c:v>
                </c:pt>
                <c:pt idx="291">
                  <c:v>68.71221782215882</c:v>
                </c:pt>
                <c:pt idx="292">
                  <c:v>69.51022035187826</c:v>
                </c:pt>
                <c:pt idx="293">
                  <c:v>72.198228873038516</c:v>
                </c:pt>
                <c:pt idx="294">
                  <c:v>74.298235530194944</c:v>
                </c:pt>
                <c:pt idx="295">
                  <c:v>71.820227674750356</c:v>
                </c:pt>
                <c:pt idx="296">
                  <c:v>71.484226609605315</c:v>
                </c:pt>
                <c:pt idx="297">
                  <c:v>72.324229272467889</c:v>
                </c:pt>
                <c:pt idx="298">
                  <c:v>73.920234331906798</c:v>
                </c:pt>
                <c:pt idx="299">
                  <c:v>73.920234331906798</c:v>
                </c:pt>
                <c:pt idx="300">
                  <c:v>73.416232734189251</c:v>
                </c:pt>
                <c:pt idx="301">
                  <c:v>72.576230071326663</c:v>
                </c:pt>
                <c:pt idx="302">
                  <c:v>70.812224479315262</c:v>
                </c:pt>
                <c:pt idx="303">
                  <c:v>66.318210233000471</c:v>
                </c:pt>
                <c:pt idx="304">
                  <c:v>68.124215958155006</c:v>
                </c:pt>
                <c:pt idx="305">
                  <c:v>68.586217422729433</c:v>
                </c:pt>
                <c:pt idx="306">
                  <c:v>64.680205040418443</c:v>
                </c:pt>
                <c:pt idx="307">
                  <c:v>69.09021902044698</c:v>
                </c:pt>
                <c:pt idx="308">
                  <c:v>66.066209434141697</c:v>
                </c:pt>
                <c:pt idx="309">
                  <c:v>67.368213561578699</c:v>
                </c:pt>
                <c:pt idx="310">
                  <c:v>67.620214360437473</c:v>
                </c:pt>
                <c:pt idx="311">
                  <c:v>66.696211431288631</c:v>
                </c:pt>
                <c:pt idx="312">
                  <c:v>65.98220916785543</c:v>
                </c:pt>
                <c:pt idx="313">
                  <c:v>68.208216224441273</c:v>
                </c:pt>
                <c:pt idx="314">
                  <c:v>66.444210632429858</c:v>
                </c:pt>
                <c:pt idx="315">
                  <c:v>67.032212496433658</c:v>
                </c:pt>
                <c:pt idx="316">
                  <c:v>67.368213561578699</c:v>
                </c:pt>
                <c:pt idx="317">
                  <c:v>67.620214360437473</c:v>
                </c:pt>
                <c:pt idx="318">
                  <c:v>75.8102403233476</c:v>
                </c:pt>
                <c:pt idx="319">
                  <c:v>68.166216091298139</c:v>
                </c:pt>
                <c:pt idx="320">
                  <c:v>68.5442172895863</c:v>
                </c:pt>
                <c:pt idx="321">
                  <c:v>71.232225810746542</c:v>
                </c:pt>
                <c:pt idx="322">
                  <c:v>71.820227674750356</c:v>
                </c:pt>
                <c:pt idx="323">
                  <c:v>71.358226210175943</c:v>
                </c:pt>
                <c:pt idx="324">
                  <c:v>71.442226476462196</c:v>
                </c:pt>
                <c:pt idx="325">
                  <c:v>70.644223946742741</c:v>
                </c:pt>
                <c:pt idx="326">
                  <c:v>69.048218887303847</c:v>
                </c:pt>
                <c:pt idx="327">
                  <c:v>69.762221150737034</c:v>
                </c:pt>
                <c:pt idx="328">
                  <c:v>70.140222349025194</c:v>
                </c:pt>
                <c:pt idx="329">
                  <c:v>70.266222748454595</c:v>
                </c:pt>
                <c:pt idx="330">
                  <c:v>71.526226742748449</c:v>
                </c:pt>
                <c:pt idx="331">
                  <c:v>72.408229538754156</c:v>
                </c:pt>
                <c:pt idx="332">
                  <c:v>72.61823020446981</c:v>
                </c:pt>
                <c:pt idx="333">
                  <c:v>70.938224878744649</c:v>
                </c:pt>
                <c:pt idx="334">
                  <c:v>72.324229272467889</c:v>
                </c:pt>
                <c:pt idx="335">
                  <c:v>74.004234598193065</c:v>
                </c:pt>
                <c:pt idx="336">
                  <c:v>73.710233666191144</c:v>
                </c:pt>
                <c:pt idx="337">
                  <c:v>73.458232867332384</c:v>
                </c:pt>
                <c:pt idx="338">
                  <c:v>73.500233000475504</c:v>
                </c:pt>
                <c:pt idx="339">
                  <c:v>73.458232867332384</c:v>
                </c:pt>
                <c:pt idx="340">
                  <c:v>74.340235663338092</c:v>
                </c:pt>
                <c:pt idx="341">
                  <c:v>76.020240989063254</c:v>
                </c:pt>
                <c:pt idx="342">
                  <c:v>72.912231136471704</c:v>
                </c:pt>
                <c:pt idx="343">
                  <c:v>74.550236329053732</c:v>
                </c:pt>
                <c:pt idx="344">
                  <c:v>74.634236595339985</c:v>
                </c:pt>
                <c:pt idx="345">
                  <c:v>74.424235929624345</c:v>
                </c:pt>
                <c:pt idx="346">
                  <c:v>72.996231402757957</c:v>
                </c:pt>
                <c:pt idx="347">
                  <c:v>70.224222615311447</c:v>
                </c:pt>
                <c:pt idx="348">
                  <c:v>71.358226210175943</c:v>
                </c:pt>
                <c:pt idx="349">
                  <c:v>74.130234997622438</c:v>
                </c:pt>
                <c:pt idx="350">
                  <c:v>73.500233000475504</c:v>
                </c:pt>
                <c:pt idx="351">
                  <c:v>74.04623473133617</c:v>
                </c:pt>
                <c:pt idx="352">
                  <c:v>74.466236062767479</c:v>
                </c:pt>
                <c:pt idx="353">
                  <c:v>73.878234198763664</c:v>
                </c:pt>
                <c:pt idx="354">
                  <c:v>75.474239258202559</c:v>
                </c:pt>
                <c:pt idx="355">
                  <c:v>76.566242719923906</c:v>
                </c:pt>
                <c:pt idx="356">
                  <c:v>76.35624205420828</c:v>
                </c:pt>
                <c:pt idx="357">
                  <c:v>76.77624338563956</c:v>
                </c:pt>
                <c:pt idx="358">
                  <c:v>76.818243518782694</c:v>
                </c:pt>
                <c:pt idx="359">
                  <c:v>77.868246847360908</c:v>
                </c:pt>
                <c:pt idx="360">
                  <c:v>76.398242187351386</c:v>
                </c:pt>
                <c:pt idx="361">
                  <c:v>77.322245116500227</c:v>
                </c:pt>
                <c:pt idx="362">
                  <c:v>76.524242586780787</c:v>
                </c:pt>
                <c:pt idx="363">
                  <c:v>77.574245915359</c:v>
                </c:pt>
                <c:pt idx="364">
                  <c:v>77.910246980504041</c:v>
                </c:pt>
                <c:pt idx="365">
                  <c:v>77.028244184498334</c:v>
                </c:pt>
                <c:pt idx="366">
                  <c:v>76.692243119353307</c:v>
                </c:pt>
                <c:pt idx="367">
                  <c:v>78.246248045649068</c:v>
                </c:pt>
                <c:pt idx="368">
                  <c:v>79.75825283880171</c:v>
                </c:pt>
                <c:pt idx="369">
                  <c:v>81.186257365668098</c:v>
                </c:pt>
                <c:pt idx="370">
                  <c:v>81.438258164526871</c:v>
                </c:pt>
                <c:pt idx="371">
                  <c:v>79.92625337137423</c:v>
                </c:pt>
                <c:pt idx="372">
                  <c:v>79.044250575368508</c:v>
                </c:pt>
                <c:pt idx="373">
                  <c:v>78.792249776509735</c:v>
                </c:pt>
                <c:pt idx="374">
                  <c:v>79.128250841654761</c:v>
                </c:pt>
                <c:pt idx="375">
                  <c:v>79.086250708511656</c:v>
                </c:pt>
                <c:pt idx="376">
                  <c:v>79.674252572515442</c:v>
                </c:pt>
                <c:pt idx="377">
                  <c:v>81.228257498811217</c:v>
                </c:pt>
                <c:pt idx="378">
                  <c:v>78.540248977650975</c:v>
                </c:pt>
                <c:pt idx="379">
                  <c:v>77.154244583927721</c:v>
                </c:pt>
                <c:pt idx="380">
                  <c:v>78.876250042796002</c:v>
                </c:pt>
                <c:pt idx="381">
                  <c:v>79.884253238231096</c:v>
                </c:pt>
                <c:pt idx="382">
                  <c:v>80.766256034236804</c:v>
                </c:pt>
                <c:pt idx="383">
                  <c:v>82.068260161673791</c:v>
                </c:pt>
                <c:pt idx="384">
                  <c:v>79.968253504517349</c:v>
                </c:pt>
                <c:pt idx="385">
                  <c:v>78.288248178792202</c:v>
                </c:pt>
                <c:pt idx="386">
                  <c:v>78.330248311935321</c:v>
                </c:pt>
                <c:pt idx="387">
                  <c:v>73.374232601046131</c:v>
                </c:pt>
                <c:pt idx="388">
                  <c:v>77.532245782215881</c:v>
                </c:pt>
                <c:pt idx="389">
                  <c:v>77.238244850213974</c:v>
                </c:pt>
                <c:pt idx="390">
                  <c:v>79.212251107941029</c:v>
                </c:pt>
                <c:pt idx="391">
                  <c:v>79.380251640513535</c:v>
                </c:pt>
                <c:pt idx="392">
                  <c:v>80.34625470280551</c:v>
                </c:pt>
                <c:pt idx="393">
                  <c:v>79.75825283880171</c:v>
                </c:pt>
                <c:pt idx="394">
                  <c:v>79.842253105087963</c:v>
                </c:pt>
                <c:pt idx="395">
                  <c:v>81.480258297669977</c:v>
                </c:pt>
                <c:pt idx="396">
                  <c:v>81.31225776509747</c:v>
                </c:pt>
                <c:pt idx="397">
                  <c:v>79.254251241084162</c:v>
                </c:pt>
                <c:pt idx="398">
                  <c:v>78.036247379933428</c:v>
                </c:pt>
                <c:pt idx="399">
                  <c:v>75.138238193057532</c:v>
                </c:pt>
                <c:pt idx="400">
                  <c:v>76.482242453637653</c:v>
                </c:pt>
                <c:pt idx="401">
                  <c:v>75.768240190204466</c:v>
                </c:pt>
                <c:pt idx="402">
                  <c:v>75.222238459343785</c:v>
                </c:pt>
                <c:pt idx="403">
                  <c:v>76.272241787922013</c:v>
                </c:pt>
                <c:pt idx="404">
                  <c:v>77.40624538278648</c:v>
                </c:pt>
                <c:pt idx="405">
                  <c:v>77.196244717070854</c:v>
                </c:pt>
                <c:pt idx="406">
                  <c:v>75.852240456490719</c:v>
                </c:pt>
                <c:pt idx="407">
                  <c:v>75.390238991916291</c:v>
                </c:pt>
                <c:pt idx="408">
                  <c:v>74.844237261055625</c:v>
                </c:pt>
                <c:pt idx="409">
                  <c:v>73.164231935330477</c:v>
                </c:pt>
                <c:pt idx="410">
                  <c:v>71.820227674750356</c:v>
                </c:pt>
                <c:pt idx="411">
                  <c:v>69.09021902044698</c:v>
                </c:pt>
                <c:pt idx="412">
                  <c:v>74.298235530194944</c:v>
                </c:pt>
                <c:pt idx="413">
                  <c:v>77.364245249643375</c:v>
                </c:pt>
                <c:pt idx="414">
                  <c:v>78.960250309082255</c:v>
                </c:pt>
                <c:pt idx="415">
                  <c:v>77.364245249643375</c:v>
                </c:pt>
                <c:pt idx="416">
                  <c:v>78.918250175939136</c:v>
                </c:pt>
                <c:pt idx="417">
                  <c:v>80.556255368521164</c:v>
                </c:pt>
                <c:pt idx="418">
                  <c:v>80.682255767950537</c:v>
                </c:pt>
                <c:pt idx="419">
                  <c:v>80.09425390394675</c:v>
                </c:pt>
                <c:pt idx="420">
                  <c:v>81.564258563956244</c:v>
                </c:pt>
                <c:pt idx="421">
                  <c:v>81.858259495958151</c:v>
                </c:pt>
                <c:pt idx="422">
                  <c:v>80.09425390394675</c:v>
                </c:pt>
                <c:pt idx="423">
                  <c:v>80.472255102234882</c:v>
                </c:pt>
                <c:pt idx="424">
                  <c:v>79.506252039942936</c:v>
                </c:pt>
                <c:pt idx="425">
                  <c:v>80.72425590109367</c:v>
                </c:pt>
                <c:pt idx="426">
                  <c:v>82.110260294816939</c:v>
                </c:pt>
                <c:pt idx="427">
                  <c:v>82.530261626248219</c:v>
                </c:pt>
                <c:pt idx="428">
                  <c:v>84.630268283404661</c:v>
                </c:pt>
                <c:pt idx="429">
                  <c:v>84.92426921540654</c:v>
                </c:pt>
                <c:pt idx="430">
                  <c:v>84.88226908226342</c:v>
                </c:pt>
                <c:pt idx="431">
                  <c:v>82.824262558250112</c:v>
                </c:pt>
                <c:pt idx="432">
                  <c:v>83.538264821683313</c:v>
                </c:pt>
                <c:pt idx="433">
                  <c:v>84.630268283404661</c:v>
                </c:pt>
                <c:pt idx="434">
                  <c:v>86.226273342843541</c:v>
                </c:pt>
                <c:pt idx="435">
                  <c:v>87.360276937708036</c:v>
                </c:pt>
                <c:pt idx="436">
                  <c:v>88.830281597717558</c:v>
                </c:pt>
                <c:pt idx="437">
                  <c:v>88.41028026628625</c:v>
                </c:pt>
                <c:pt idx="438">
                  <c:v>89.208282796005705</c:v>
                </c:pt>
                <c:pt idx="439">
                  <c:v>92.442293048026627</c:v>
                </c:pt>
                <c:pt idx="440">
                  <c:v>91.056288654303373</c:v>
                </c:pt>
                <c:pt idx="441">
                  <c:v>95.92830409890631</c:v>
                </c:pt>
                <c:pt idx="442">
                  <c:v>95.67630330004755</c:v>
                </c:pt>
                <c:pt idx="443">
                  <c:v>93.240295577746082</c:v>
                </c:pt>
                <c:pt idx="444">
                  <c:v>94.794300504041843</c:v>
                </c:pt>
                <c:pt idx="445">
                  <c:v>95.046301302900602</c:v>
                </c:pt>
                <c:pt idx="446">
                  <c:v>96.978307427484552</c:v>
                </c:pt>
                <c:pt idx="447">
                  <c:v>96.558306096053244</c:v>
                </c:pt>
                <c:pt idx="448">
                  <c:v>97.188308093200192</c:v>
                </c:pt>
                <c:pt idx="449">
                  <c:v>99.162314350927247</c:v>
                </c:pt>
                <c:pt idx="450">
                  <c:v>99.120314217784099</c:v>
                </c:pt>
                <c:pt idx="451">
                  <c:v>96.810306894912031</c:v>
                </c:pt>
                <c:pt idx="452">
                  <c:v>97.524309158345218</c:v>
                </c:pt>
                <c:pt idx="453">
                  <c:v>98.82631328578222</c:v>
                </c:pt>
                <c:pt idx="454">
                  <c:v>97.188308093200192</c:v>
                </c:pt>
                <c:pt idx="455">
                  <c:v>97.10430782691391</c:v>
                </c:pt>
                <c:pt idx="456">
                  <c:v>97.692309690917739</c:v>
                </c:pt>
                <c:pt idx="457">
                  <c:v>98.238311421778405</c:v>
                </c:pt>
                <c:pt idx="458">
                  <c:v>95.382302368045629</c:v>
                </c:pt>
                <c:pt idx="459">
                  <c:v>95.67630330004755</c:v>
                </c:pt>
                <c:pt idx="460">
                  <c:v>95.970304232049457</c:v>
                </c:pt>
                <c:pt idx="461">
                  <c:v>96.642306362339525</c:v>
                </c:pt>
                <c:pt idx="462">
                  <c:v>96.600306229196377</c:v>
                </c:pt>
                <c:pt idx="463">
                  <c:v>93.282295710889215</c:v>
                </c:pt>
                <c:pt idx="464">
                  <c:v>92.904294512601055</c:v>
                </c:pt>
                <c:pt idx="465">
                  <c:v>94.626299971469336</c:v>
                </c:pt>
                <c:pt idx="466">
                  <c:v>95.46630263433191</c:v>
                </c:pt>
                <c:pt idx="467">
                  <c:v>97.398308758915817</c:v>
                </c:pt>
                <c:pt idx="468">
                  <c:v>94.836300637184962</c:v>
                </c:pt>
                <c:pt idx="469">
                  <c:v>94.290298906324296</c:v>
                </c:pt>
                <c:pt idx="470">
                  <c:v>92.988294778887294</c:v>
                </c:pt>
                <c:pt idx="471">
                  <c:v>92.820294246314788</c:v>
                </c:pt>
                <c:pt idx="472">
                  <c:v>94.038298107465508</c:v>
                </c:pt>
                <c:pt idx="473">
                  <c:v>91.350289586305266</c:v>
                </c:pt>
                <c:pt idx="474">
                  <c:v>91.854291184022813</c:v>
                </c:pt>
                <c:pt idx="475">
                  <c:v>87.780278269139316</c:v>
                </c:pt>
                <c:pt idx="476">
                  <c:v>89.166282662862585</c:v>
                </c:pt>
                <c:pt idx="477">
                  <c:v>92.190292249167854</c:v>
                </c:pt>
                <c:pt idx="478">
                  <c:v>92.316292648597226</c:v>
                </c:pt>
                <c:pt idx="479">
                  <c:v>82.530261626248219</c:v>
                </c:pt>
                <c:pt idx="480">
                  <c:v>79.044250575368508</c:v>
                </c:pt>
                <c:pt idx="481">
                  <c:v>78.960250309082255</c:v>
                </c:pt>
                <c:pt idx="482">
                  <c:v>81.060256966238697</c:v>
                </c:pt>
                <c:pt idx="483">
                  <c:v>81.270257631954351</c:v>
                </c:pt>
                <c:pt idx="484">
                  <c:v>85.470270946267249</c:v>
                </c:pt>
                <c:pt idx="485">
                  <c:v>87.696278002853063</c:v>
                </c:pt>
                <c:pt idx="486">
                  <c:v>89.334283195435077</c:v>
                </c:pt>
                <c:pt idx="487">
                  <c:v>88.326279999999997</c:v>
                </c:pt>
                <c:pt idx="488">
                  <c:v>89.250282929148838</c:v>
                </c:pt>
                <c:pt idx="489">
                  <c:v>88.326279999999997</c:v>
                </c:pt>
                <c:pt idx="490">
                  <c:v>87.19227640513553</c:v>
                </c:pt>
                <c:pt idx="491">
                  <c:v>88.116279334284343</c:v>
                </c:pt>
                <c:pt idx="492">
                  <c:v>88.704281198288157</c:v>
                </c:pt>
                <c:pt idx="493">
                  <c:v>87.150276271992396</c:v>
                </c:pt>
                <c:pt idx="494">
                  <c:v>84.840268949120301</c:v>
                </c:pt>
                <c:pt idx="495">
                  <c:v>87.948278801711822</c:v>
                </c:pt>
                <c:pt idx="496">
                  <c:v>89.964285192582011</c:v>
                </c:pt>
                <c:pt idx="497">
                  <c:v>91.224289186875893</c:v>
                </c:pt>
                <c:pt idx="498">
                  <c:v>92.064291849738467</c:v>
                </c:pt>
                <c:pt idx="499">
                  <c:v>92.610293580599148</c:v>
                </c:pt>
                <c:pt idx="500">
                  <c:v>92.778294113171654</c:v>
                </c:pt>
                <c:pt idx="501">
                  <c:v>92.946294645744175</c:v>
                </c:pt>
                <c:pt idx="502">
                  <c:v>90.762287722301465</c:v>
                </c:pt>
                <c:pt idx="503">
                  <c:v>92.190292249167854</c:v>
                </c:pt>
                <c:pt idx="504">
                  <c:v>94.374299172610534</c:v>
                </c:pt>
                <c:pt idx="505">
                  <c:v>95.046301302900602</c:v>
                </c:pt>
                <c:pt idx="506">
                  <c:v>97.230308226343311</c:v>
                </c:pt>
                <c:pt idx="507">
                  <c:v>97.818310090347126</c:v>
                </c:pt>
                <c:pt idx="508">
                  <c:v>98.742313019495938</c:v>
                </c:pt>
                <c:pt idx="509">
                  <c:v>102.01832340465999</c:v>
                </c:pt>
                <c:pt idx="510">
                  <c:v>102.64832540180693</c:v>
                </c:pt>
                <c:pt idx="511">
                  <c:v>102.64832540180693</c:v>
                </c:pt>
                <c:pt idx="512">
                  <c:v>104.41233099381836</c:v>
                </c:pt>
                <c:pt idx="513">
                  <c:v>107.43634058012363</c:v>
                </c:pt>
                <c:pt idx="514">
                  <c:v>106.68033818354731</c:v>
                </c:pt>
                <c:pt idx="515">
                  <c:v>104.32833072753209</c:v>
                </c:pt>
                <c:pt idx="516">
                  <c:v>105.79833538754161</c:v>
                </c:pt>
                <c:pt idx="517">
                  <c:v>103.6143284640989</c:v>
                </c:pt>
                <c:pt idx="518">
                  <c:v>103.27832739895388</c:v>
                </c:pt>
                <c:pt idx="519">
                  <c:v>107.6883413789824</c:v>
                </c:pt>
                <c:pt idx="520">
                  <c:v>111.42635322872087</c:v>
                </c:pt>
                <c:pt idx="521">
                  <c:v>108.90634524013313</c:v>
                </c:pt>
                <c:pt idx="522">
                  <c:v>108.36034350927247</c:v>
                </c:pt>
                <c:pt idx="523">
                  <c:v>108.2763432429862</c:v>
                </c:pt>
                <c:pt idx="524">
                  <c:v>108.9903455064194</c:v>
                </c:pt>
                <c:pt idx="525">
                  <c:v>111.38435309557774</c:v>
                </c:pt>
                <c:pt idx="526">
                  <c:v>112.60235695672849</c:v>
                </c:pt>
                <c:pt idx="527">
                  <c:v>114.74436374702805</c:v>
                </c:pt>
                <c:pt idx="528">
                  <c:v>112.72835735615787</c:v>
                </c:pt>
                <c:pt idx="529">
                  <c:v>113.69436041844982</c:v>
                </c:pt>
                <c:pt idx="530">
                  <c:v>112.85435775558724</c:v>
                </c:pt>
                <c:pt idx="531">
                  <c:v>117.60037280076081</c:v>
                </c:pt>
                <c:pt idx="532">
                  <c:v>117.1383713361864</c:v>
                </c:pt>
                <c:pt idx="533">
                  <c:v>112.77035748930099</c:v>
                </c:pt>
                <c:pt idx="534">
                  <c:v>109.62034750356632</c:v>
                </c:pt>
                <c:pt idx="535">
                  <c:v>108.52834404184499</c:v>
                </c:pt>
                <c:pt idx="536">
                  <c:v>109.15834603899192</c:v>
                </c:pt>
                <c:pt idx="537">
                  <c:v>110.33434976699951</c:v>
                </c:pt>
                <c:pt idx="538">
                  <c:v>112.18235562529719</c:v>
                </c:pt>
                <c:pt idx="539">
                  <c:v>114.28236228245363</c:v>
                </c:pt>
                <c:pt idx="540">
                  <c:v>113.0643584213029</c:v>
                </c:pt>
                <c:pt idx="541">
                  <c:v>119.95238025677602</c:v>
                </c:pt>
                <c:pt idx="542">
                  <c:v>127.68040475511174</c:v>
                </c:pt>
                <c:pt idx="543">
                  <c:v>142.08645042320495</c:v>
                </c:pt>
                <c:pt idx="544">
                  <c:v>139.31444163575844</c:v>
                </c:pt>
                <c:pt idx="545">
                  <c:v>150.69647771754637</c:v>
                </c:pt>
                <c:pt idx="546">
                  <c:v>155.90449422729432</c:v>
                </c:pt>
                <c:pt idx="547">
                  <c:v>172.20054588682834</c:v>
                </c:pt>
                <c:pt idx="548">
                  <c:v>134.31642579172609</c:v>
                </c:pt>
                <c:pt idx="549">
                  <c:v>130.91441500713265</c:v>
                </c:pt>
                <c:pt idx="550">
                  <c:v>136.33243218259628</c:v>
                </c:pt>
                <c:pt idx="551">
                  <c:v>128.94040874940561</c:v>
                </c:pt>
                <c:pt idx="552">
                  <c:v>118.69237626248217</c:v>
                </c:pt>
                <c:pt idx="553">
                  <c:v>124.06839330480267</c:v>
                </c:pt>
                <c:pt idx="554">
                  <c:v>138.18043804089396</c:v>
                </c:pt>
                <c:pt idx="555">
                  <c:v>141.62444895863052</c:v>
                </c:pt>
                <c:pt idx="556">
                  <c:v>152.29248277698525</c:v>
                </c:pt>
                <c:pt idx="557">
                  <c:v>150.69647771754637</c:v>
                </c:pt>
                <c:pt idx="558">
                  <c:v>161.36451153590107</c:v>
                </c:pt>
                <c:pt idx="559">
                  <c:v>166.40452751307654</c:v>
                </c:pt>
                <c:pt idx="560">
                  <c:v>160.6505092724679</c:v>
                </c:pt>
                <c:pt idx="561">
                  <c:v>146.20246347123157</c:v>
                </c:pt>
                <c:pt idx="562">
                  <c:v>168.46253403708988</c:v>
                </c:pt>
                <c:pt idx="563">
                  <c:v>168.00053257251545</c:v>
                </c:pt>
                <c:pt idx="564">
                  <c:v>161.07051060389918</c:v>
                </c:pt>
                <c:pt idx="565">
                  <c:v>152.25048264384213</c:v>
                </c:pt>
                <c:pt idx="566">
                  <c:v>160.06250740846409</c:v>
                </c:pt>
                <c:pt idx="567">
                  <c:v>152.41848317641464</c:v>
                </c:pt>
                <c:pt idx="568">
                  <c:v>150.82247811697576</c:v>
                </c:pt>
                <c:pt idx="569">
                  <c:v>141.41444829291487</c:v>
                </c:pt>
                <c:pt idx="570">
                  <c:v>143.0524534854969</c:v>
                </c:pt>
                <c:pt idx="571">
                  <c:v>140.40644509747978</c:v>
                </c:pt>
                <c:pt idx="572">
                  <c:v>147.08446626723727</c:v>
                </c:pt>
                <c:pt idx="573">
                  <c:v>156.40849582501187</c:v>
                </c:pt>
                <c:pt idx="574">
                  <c:v>161.61651233475985</c:v>
                </c:pt>
                <c:pt idx="575">
                  <c:v>161.61651233475985</c:v>
                </c:pt>
                <c:pt idx="576">
                  <c:v>159.55850581074654</c:v>
                </c:pt>
                <c:pt idx="577">
                  <c:v>163.92651965763196</c:v>
                </c:pt>
                <c:pt idx="578">
                  <c:v>162.33051459819305</c:v>
                </c:pt>
                <c:pt idx="579">
                  <c:v>163.0025167284831</c:v>
                </c:pt>
                <c:pt idx="580">
                  <c:v>177.53456279600573</c:v>
                </c:pt>
                <c:pt idx="581">
                  <c:v>189.84060180694243</c:v>
                </c:pt>
                <c:pt idx="582">
                  <c:v>201.13863762244412</c:v>
                </c:pt>
                <c:pt idx="583">
                  <c:v>212.7726745030908</c:v>
                </c:pt>
                <c:pt idx="584">
                  <c:v>190.21860300523062</c:v>
                </c:pt>
                <c:pt idx="585">
                  <c:v>187.5725946172135</c:v>
                </c:pt>
                <c:pt idx="586">
                  <c:v>176.52655960057061</c:v>
                </c:pt>
                <c:pt idx="587">
                  <c:v>181.69257597717544</c:v>
                </c:pt>
                <c:pt idx="588">
                  <c:v>175.56055653827863</c:v>
                </c:pt>
                <c:pt idx="589">
                  <c:v>174.51055320970042</c:v>
                </c:pt>
                <c:pt idx="590">
                  <c:v>166.3625273799334</c:v>
                </c:pt>
                <c:pt idx="591">
                  <c:v>173.16654894912031</c:v>
                </c:pt>
                <c:pt idx="592">
                  <c:v>171.94854508796956</c:v>
                </c:pt>
                <c:pt idx="593">
                  <c:v>168.37853377080361</c:v>
                </c:pt>
                <c:pt idx="594">
                  <c:v>168.88253536852113</c:v>
                </c:pt>
                <c:pt idx="595">
                  <c:v>160.73450953875414</c:v>
                </c:pt>
                <c:pt idx="596">
                  <c:v>153.09048530670469</c:v>
                </c:pt>
                <c:pt idx="597">
                  <c:v>145.82446227294341</c:v>
                </c:pt>
                <c:pt idx="598">
                  <c:v>149.68847452211125</c:v>
                </c:pt>
                <c:pt idx="599">
                  <c:v>147.16846653352351</c:v>
                </c:pt>
                <c:pt idx="600">
                  <c:v>147.71446826438421</c:v>
                </c:pt>
                <c:pt idx="601">
                  <c:v>152.71248410841656</c:v>
                </c:pt>
                <c:pt idx="602">
                  <c:v>157.12249808844507</c:v>
                </c:pt>
                <c:pt idx="603">
                  <c:v>160.56650900618163</c:v>
                </c:pt>
                <c:pt idx="604">
                  <c:v>161.78451286733238</c:v>
                </c:pt>
                <c:pt idx="605">
                  <c:v>160.23050794103659</c:v>
                </c:pt>
                <c:pt idx="606">
                  <c:v>165.18652365192582</c:v>
                </c:pt>
                <c:pt idx="607">
                  <c:v>170.18453949595815</c:v>
                </c:pt>
                <c:pt idx="608">
                  <c:v>172.36854641940087</c:v>
                </c:pt>
                <c:pt idx="609">
                  <c:v>174.38455281027106</c:v>
                </c:pt>
                <c:pt idx="610">
                  <c:v>171.61254402282455</c:v>
                </c:pt>
                <c:pt idx="611">
                  <c:v>171.36054322396575</c:v>
                </c:pt>
                <c:pt idx="612">
                  <c:v>176.94656093200189</c:v>
                </c:pt>
                <c:pt idx="613">
                  <c:v>175.22455547313359</c:v>
                </c:pt>
                <c:pt idx="614">
                  <c:v>171.31854309082263</c:v>
                </c:pt>
                <c:pt idx="615">
                  <c:v>176.44255933428434</c:v>
                </c:pt>
                <c:pt idx="616">
                  <c:v>181.39857504517354</c:v>
                </c:pt>
                <c:pt idx="617">
                  <c:v>184.84258596291014</c:v>
                </c:pt>
                <c:pt idx="618">
                  <c:v>176.8205605325725</c:v>
                </c:pt>
                <c:pt idx="619">
                  <c:v>176.8205605325725</c:v>
                </c:pt>
                <c:pt idx="620">
                  <c:v>176.06455813599618</c:v>
                </c:pt>
                <c:pt idx="621">
                  <c:v>170.77254135996193</c:v>
                </c:pt>
                <c:pt idx="622">
                  <c:v>178.62656625772706</c:v>
                </c:pt>
                <c:pt idx="623">
                  <c:v>173.58655028055156</c:v>
                </c:pt>
                <c:pt idx="624">
                  <c:v>169.6805378982406</c:v>
                </c:pt>
                <c:pt idx="625">
                  <c:v>162.62451553019494</c:v>
                </c:pt>
                <c:pt idx="626">
                  <c:v>157.62649968616262</c:v>
                </c:pt>
                <c:pt idx="627">
                  <c:v>158.71850314788395</c:v>
                </c:pt>
                <c:pt idx="628">
                  <c:v>143.26245415121255</c:v>
                </c:pt>
                <c:pt idx="629">
                  <c:v>136.33243218259628</c:v>
                </c:pt>
                <c:pt idx="630">
                  <c:v>147.00046600095101</c:v>
                </c:pt>
                <c:pt idx="631">
                  <c:v>148.00846919638613</c:v>
                </c:pt>
                <c:pt idx="632">
                  <c:v>151.49448024726581</c:v>
                </c:pt>
                <c:pt idx="633">
                  <c:v>147.75646839752733</c:v>
                </c:pt>
                <c:pt idx="634">
                  <c:v>150.44447691868757</c:v>
                </c:pt>
                <c:pt idx="635">
                  <c:v>148.59647106038989</c:v>
                </c:pt>
                <c:pt idx="636">
                  <c:v>148.76447159296239</c:v>
                </c:pt>
                <c:pt idx="637">
                  <c:v>145.53046134094151</c:v>
                </c:pt>
                <c:pt idx="638">
                  <c:v>144.6904586780789</c:v>
                </c:pt>
                <c:pt idx="639">
                  <c:v>142.96845321921063</c:v>
                </c:pt>
                <c:pt idx="640">
                  <c:v>141.91844989063244</c:v>
                </c:pt>
                <c:pt idx="641">
                  <c:v>140.02844389919164</c:v>
                </c:pt>
                <c:pt idx="642">
                  <c:v>140.40644509747978</c:v>
                </c:pt>
                <c:pt idx="643">
                  <c:v>144.31245747979077</c:v>
                </c:pt>
                <c:pt idx="644">
                  <c:v>150.57047731811696</c:v>
                </c:pt>
                <c:pt idx="645">
                  <c:v>147.88246879695672</c:v>
                </c:pt>
                <c:pt idx="646">
                  <c:v>142.88445295292439</c:v>
                </c:pt>
                <c:pt idx="647">
                  <c:v>136.29043204945316</c:v>
                </c:pt>
                <c:pt idx="648">
                  <c:v>133.5604233951498</c:v>
                </c:pt>
                <c:pt idx="649">
                  <c:v>133.98042472658105</c:v>
                </c:pt>
                <c:pt idx="650">
                  <c:v>128.64640781740371</c:v>
                </c:pt>
                <c:pt idx="651">
                  <c:v>124.65639516880645</c:v>
                </c:pt>
                <c:pt idx="652">
                  <c:v>123.52239157394197</c:v>
                </c:pt>
                <c:pt idx="653">
                  <c:v>129.27640981455062</c:v>
                </c:pt>
                <c:pt idx="654">
                  <c:v>134.94642778887305</c:v>
                </c:pt>
                <c:pt idx="655">
                  <c:v>137.21443497860199</c:v>
                </c:pt>
                <c:pt idx="656">
                  <c:v>136.87843391345694</c:v>
                </c:pt>
                <c:pt idx="657">
                  <c:v>134.82042738944364</c:v>
                </c:pt>
                <c:pt idx="658">
                  <c:v>134.86242752258676</c:v>
                </c:pt>
                <c:pt idx="659">
                  <c:v>139.39844190204471</c:v>
                </c:pt>
                <c:pt idx="660">
                  <c:v>141.41444829291487</c:v>
                </c:pt>
                <c:pt idx="661">
                  <c:v>143.47245481692821</c:v>
                </c:pt>
                <c:pt idx="662">
                  <c:v>146.53846453637658</c:v>
                </c:pt>
                <c:pt idx="663">
                  <c:v>149.26847319067997</c:v>
                </c:pt>
                <c:pt idx="664">
                  <c:v>158.17250141702331</c:v>
                </c:pt>
                <c:pt idx="665">
                  <c:v>155.02249143128864</c:v>
                </c:pt>
                <c:pt idx="666">
                  <c:v>157.62649968616262</c:v>
                </c:pt>
                <c:pt idx="667">
                  <c:v>153.34248610556347</c:v>
                </c:pt>
                <c:pt idx="668">
                  <c:v>148.97447225867808</c:v>
                </c:pt>
                <c:pt idx="669">
                  <c:v>143.72445561578695</c:v>
                </c:pt>
                <c:pt idx="670">
                  <c:v>137.34043537803137</c:v>
                </c:pt>
                <c:pt idx="671">
                  <c:v>140.8684465620542</c:v>
                </c:pt>
                <c:pt idx="672">
                  <c:v>138.85244017118401</c:v>
                </c:pt>
                <c:pt idx="673">
                  <c:v>139.35644176890156</c:v>
                </c:pt>
                <c:pt idx="674">
                  <c:v>138.9784405706134</c:v>
                </c:pt>
                <c:pt idx="675">
                  <c:v>140.65844589633858</c:v>
                </c:pt>
                <c:pt idx="676">
                  <c:v>141.96045002377554</c:v>
                </c:pt>
                <c:pt idx="677">
                  <c:v>139.77644310033284</c:v>
                </c:pt>
                <c:pt idx="678">
                  <c:v>132.09041873514028</c:v>
                </c:pt>
                <c:pt idx="679">
                  <c:v>124.65639516880645</c:v>
                </c:pt>
                <c:pt idx="680">
                  <c:v>123.56439170708511</c:v>
                </c:pt>
                <c:pt idx="681">
                  <c:v>128.35240688540179</c:v>
                </c:pt>
                <c:pt idx="682">
                  <c:v>134.06442499286732</c:v>
                </c:pt>
                <c:pt idx="683">
                  <c:v>134.40042605801236</c:v>
                </c:pt>
                <c:pt idx="684">
                  <c:v>136.50043271516881</c:v>
                </c:pt>
                <c:pt idx="685">
                  <c:v>130.70441434141702</c:v>
                </c:pt>
                <c:pt idx="686">
                  <c:v>128.18440635282928</c:v>
                </c:pt>
                <c:pt idx="687">
                  <c:v>136.24843191631001</c:v>
                </c:pt>
                <c:pt idx="688">
                  <c:v>144.60645841179269</c:v>
                </c:pt>
                <c:pt idx="689">
                  <c:v>157.58449955301947</c:v>
                </c:pt>
                <c:pt idx="690">
                  <c:v>147.92446893009983</c:v>
                </c:pt>
                <c:pt idx="691">
                  <c:v>139.52444230147407</c:v>
                </c:pt>
                <c:pt idx="692">
                  <c:v>144.48045801236327</c:v>
                </c:pt>
                <c:pt idx="693">
                  <c:v>152.92248477413219</c:v>
                </c:pt>
                <c:pt idx="694">
                  <c:v>159.72650634331907</c:v>
                </c:pt>
                <c:pt idx="695">
                  <c:v>164.97652298621014</c:v>
                </c:pt>
                <c:pt idx="696">
                  <c:v>152.33448291012837</c:v>
                </c:pt>
                <c:pt idx="697">
                  <c:v>152.16648237755587</c:v>
                </c:pt>
                <c:pt idx="698">
                  <c:v>160.02050727532097</c:v>
                </c:pt>
                <c:pt idx="699">
                  <c:v>153.17448557299096</c:v>
                </c:pt>
                <c:pt idx="700">
                  <c:v>155.8624940941512</c:v>
                </c:pt>
                <c:pt idx="701">
                  <c:v>147.16846653352351</c:v>
                </c:pt>
                <c:pt idx="702">
                  <c:v>143.09445361864002</c:v>
                </c:pt>
                <c:pt idx="703">
                  <c:v>137.84443697574895</c:v>
                </c:pt>
                <c:pt idx="704">
                  <c:v>142.3384512220637</c:v>
                </c:pt>
                <c:pt idx="705">
                  <c:v>157.45849915359011</c:v>
                </c:pt>
                <c:pt idx="706">
                  <c:v>158.08850115073702</c:v>
                </c:pt>
                <c:pt idx="707">
                  <c:v>168.54653430337612</c:v>
                </c:pt>
                <c:pt idx="708">
                  <c:v>172.15854575368519</c:v>
                </c:pt>
                <c:pt idx="709">
                  <c:v>183.33058116975749</c:v>
                </c:pt>
                <c:pt idx="710">
                  <c:v>175.68655693770802</c:v>
                </c:pt>
                <c:pt idx="711">
                  <c:v>138.9784405706134</c:v>
                </c:pt>
                <c:pt idx="712">
                  <c:v>141.5824488254874</c:v>
                </c:pt>
                <c:pt idx="713">
                  <c:v>151.41047998097952</c:v>
                </c:pt>
                <c:pt idx="714">
                  <c:v>151.03247878269138</c:v>
                </c:pt>
                <c:pt idx="715">
                  <c:v>144.85845921065146</c:v>
                </c:pt>
                <c:pt idx="716">
                  <c:v>141.45644842605802</c:v>
                </c:pt>
                <c:pt idx="717">
                  <c:v>133.51842326200665</c:v>
                </c:pt>
                <c:pt idx="718">
                  <c:v>130.03241221112697</c:v>
                </c:pt>
                <c:pt idx="719">
                  <c:v>131.92241820256777</c:v>
                </c:pt>
                <c:pt idx="720">
                  <c:v>136.16443165002377</c:v>
                </c:pt>
                <c:pt idx="721">
                  <c:v>135.74443031859249</c:v>
                </c:pt>
                <c:pt idx="722">
                  <c:v>131.75441766999523</c:v>
                </c:pt>
                <c:pt idx="723">
                  <c:v>132.09041873514028</c:v>
                </c:pt>
                <c:pt idx="724">
                  <c:v>131.25041607227769</c:v>
                </c:pt>
                <c:pt idx="725">
                  <c:v>127.4704040893961</c:v>
                </c:pt>
                <c:pt idx="726">
                  <c:v>120.66638252020923</c:v>
                </c:pt>
                <c:pt idx="727">
                  <c:v>117.55837266761768</c:v>
                </c:pt>
                <c:pt idx="728">
                  <c:v>114.24036214931051</c:v>
                </c:pt>
                <c:pt idx="729">
                  <c:v>119.70037945791726</c:v>
                </c:pt>
                <c:pt idx="730">
                  <c:v>123.27039077508321</c:v>
                </c:pt>
                <c:pt idx="731">
                  <c:v>119.74237959106037</c:v>
                </c:pt>
                <c:pt idx="732">
                  <c:v>117.60037280076081</c:v>
                </c:pt>
                <c:pt idx="733">
                  <c:v>110.37634990014264</c:v>
                </c:pt>
                <c:pt idx="734">
                  <c:v>107.52034084640989</c:v>
                </c:pt>
                <c:pt idx="735">
                  <c:v>102.39632460294817</c:v>
                </c:pt>
                <c:pt idx="736">
                  <c:v>111.21635256300523</c:v>
                </c:pt>
                <c:pt idx="737">
                  <c:v>108.69634457441749</c:v>
                </c:pt>
                <c:pt idx="738">
                  <c:v>114.78636388017118</c:v>
                </c:pt>
                <c:pt idx="739">
                  <c:v>120.70838265335236</c:v>
                </c:pt>
                <c:pt idx="740">
                  <c:v>128.10040608654302</c:v>
                </c:pt>
                <c:pt idx="741">
                  <c:v>127.4704040893961</c:v>
                </c:pt>
                <c:pt idx="742">
                  <c:v>121.08638385164052</c:v>
                </c:pt>
                <c:pt idx="743">
                  <c:v>117.68437306704708</c:v>
                </c:pt>
                <c:pt idx="744">
                  <c:v>115.75236694246313</c:v>
                </c:pt>
                <c:pt idx="745">
                  <c:v>122.47238824536375</c:v>
                </c:pt>
                <c:pt idx="746">
                  <c:v>123.27039077508321</c:v>
                </c:pt>
                <c:pt idx="747">
                  <c:v>128.0584059533999</c:v>
                </c:pt>
                <c:pt idx="748">
                  <c:v>128.0584059533999</c:v>
                </c:pt>
                <c:pt idx="749">
                  <c:v>138.18043804089396</c:v>
                </c:pt>
                <c:pt idx="750">
                  <c:v>138.93644043747028</c:v>
                </c:pt>
                <c:pt idx="751">
                  <c:v>140.91044669519732</c:v>
                </c:pt>
                <c:pt idx="752">
                  <c:v>139.9864437660485</c:v>
                </c:pt>
                <c:pt idx="753">
                  <c:v>130.4944136757014</c:v>
                </c:pt>
                <c:pt idx="754">
                  <c:v>129.27640981455062</c:v>
                </c:pt>
                <c:pt idx="755">
                  <c:v>129.82241154541131</c:v>
                </c:pt>
                <c:pt idx="756">
                  <c:v>134.0224248597242</c:v>
                </c:pt>
                <c:pt idx="757">
                  <c:v>142.80045268663812</c:v>
                </c:pt>
                <c:pt idx="758">
                  <c:v>139.23044136947215</c:v>
                </c:pt>
                <c:pt idx="759">
                  <c:v>145.78246213980026</c:v>
                </c:pt>
                <c:pt idx="760">
                  <c:v>147.12646640038039</c:v>
                </c:pt>
                <c:pt idx="761">
                  <c:v>160.31450820732286</c:v>
                </c:pt>
                <c:pt idx="762">
                  <c:v>149.81447492154064</c:v>
                </c:pt>
                <c:pt idx="763">
                  <c:v>149.43647372325248</c:v>
                </c:pt>
                <c:pt idx="764">
                  <c:v>151.32647971469331</c:v>
                </c:pt>
                <c:pt idx="765">
                  <c:v>164.47252138849262</c:v>
                </c:pt>
                <c:pt idx="766">
                  <c:v>161.23851113647169</c:v>
                </c:pt>
                <c:pt idx="767">
                  <c:v>156.87049728958627</c:v>
                </c:pt>
                <c:pt idx="768">
                  <c:v>159.43250541131715</c:v>
                </c:pt>
                <c:pt idx="769">
                  <c:v>167.66453150737038</c:v>
                </c:pt>
                <c:pt idx="770">
                  <c:v>159.09650434617214</c:v>
                </c:pt>
                <c:pt idx="771">
                  <c:v>152.46048330955776</c:v>
                </c:pt>
                <c:pt idx="772">
                  <c:v>144.35445761293389</c:v>
                </c:pt>
                <c:pt idx="773">
                  <c:v>124.53039476937707</c:v>
                </c:pt>
                <c:pt idx="774">
                  <c:v>115.62636654303377</c:v>
                </c:pt>
                <c:pt idx="775">
                  <c:v>108.23434310984307</c:v>
                </c:pt>
                <c:pt idx="776">
                  <c:v>112.98035815501663</c:v>
                </c:pt>
                <c:pt idx="777">
                  <c:v>120.91838331906798</c:v>
                </c:pt>
                <c:pt idx="778">
                  <c:v>121.21238425106989</c:v>
                </c:pt>
                <c:pt idx="779">
                  <c:v>117.68437306704708</c:v>
                </c:pt>
                <c:pt idx="780">
                  <c:v>117.43237226818829</c:v>
                </c:pt>
                <c:pt idx="781">
                  <c:v>117.89437373276272</c:v>
                </c:pt>
                <c:pt idx="782">
                  <c:v>119.40637852591534</c:v>
                </c:pt>
                <c:pt idx="783">
                  <c:v>113.10635855444602</c:v>
                </c:pt>
                <c:pt idx="784">
                  <c:v>110.37634990014264</c:v>
                </c:pt>
                <c:pt idx="785">
                  <c:v>106.72233831669044</c:v>
                </c:pt>
                <c:pt idx="786">
                  <c:v>109.20034617213504</c:v>
                </c:pt>
                <c:pt idx="787">
                  <c:v>116.76037013789822</c:v>
                </c:pt>
                <c:pt idx="788">
                  <c:v>116.17236827389443</c:v>
                </c:pt>
                <c:pt idx="789">
                  <c:v>124.19439370423203</c:v>
                </c:pt>
                <c:pt idx="790">
                  <c:v>128.89840861626246</c:v>
                </c:pt>
                <c:pt idx="791">
                  <c:v>124.86639583452209</c:v>
                </c:pt>
                <c:pt idx="792">
                  <c:v>126.67240155967664</c:v>
                </c:pt>
                <c:pt idx="793">
                  <c:v>122.26238757964812</c:v>
                </c:pt>
                <c:pt idx="794">
                  <c:v>125.45439769852592</c:v>
                </c:pt>
                <c:pt idx="795">
                  <c:v>123.01838997622443</c:v>
                </c:pt>
                <c:pt idx="796">
                  <c:v>118.94437706134093</c:v>
                </c:pt>
                <c:pt idx="797">
                  <c:v>117.60037280076081</c:v>
                </c:pt>
                <c:pt idx="798">
                  <c:v>114.61836334759867</c:v>
                </c:pt>
                <c:pt idx="799">
                  <c:v>116.67636987161198</c:v>
                </c:pt>
                <c:pt idx="800">
                  <c:v>116.46636920589633</c:v>
                </c:pt>
                <c:pt idx="801">
                  <c:v>111.04835203043271</c:v>
                </c:pt>
                <c:pt idx="802">
                  <c:v>106.21833671897288</c:v>
                </c:pt>
                <c:pt idx="803">
                  <c:v>107.77234164526865</c:v>
                </c:pt>
                <c:pt idx="804">
                  <c:v>105.00033285782216</c:v>
                </c:pt>
                <c:pt idx="805">
                  <c:v>104.87433245839276</c:v>
                </c:pt>
                <c:pt idx="806">
                  <c:v>105.08433312410841</c:v>
                </c:pt>
                <c:pt idx="807">
                  <c:v>105.29433378982405</c:v>
                </c:pt>
                <c:pt idx="808">
                  <c:v>104.03432979553018</c:v>
                </c:pt>
                <c:pt idx="809">
                  <c:v>106.17633658582977</c:v>
                </c:pt>
                <c:pt idx="810">
                  <c:v>114.49236294816927</c:v>
                </c:pt>
                <c:pt idx="811">
                  <c:v>113.19035882073227</c:v>
                </c:pt>
                <c:pt idx="812">
                  <c:v>108.23434310984307</c:v>
                </c:pt>
                <c:pt idx="813">
                  <c:v>107.77234164526865</c:v>
                </c:pt>
                <c:pt idx="814">
                  <c:v>106.72233831669044</c:v>
                </c:pt>
                <c:pt idx="815">
                  <c:v>108.06634257727056</c:v>
                </c:pt>
                <c:pt idx="816">
                  <c:v>108.40234364241559</c:v>
                </c:pt>
                <c:pt idx="817">
                  <c:v>108.69634457441749</c:v>
                </c:pt>
                <c:pt idx="818">
                  <c:v>105.71433512125535</c:v>
                </c:pt>
                <c:pt idx="819">
                  <c:v>106.26033685211601</c:v>
                </c:pt>
                <c:pt idx="820">
                  <c:v>105.25233365668092</c:v>
                </c:pt>
                <c:pt idx="821">
                  <c:v>106.3863372515454</c:v>
                </c:pt>
                <c:pt idx="822">
                  <c:v>105.25233365668092</c:v>
                </c:pt>
                <c:pt idx="823">
                  <c:v>101.34632127436994</c:v>
                </c:pt>
                <c:pt idx="824">
                  <c:v>99.2463146172135</c:v>
                </c:pt>
                <c:pt idx="825">
                  <c:v>97.020307560627671</c:v>
                </c:pt>
                <c:pt idx="826">
                  <c:v>96.09630463147883</c:v>
                </c:pt>
                <c:pt idx="827">
                  <c:v>93.786297308606748</c:v>
                </c:pt>
                <c:pt idx="828">
                  <c:v>94.332299039467415</c:v>
                </c:pt>
                <c:pt idx="829">
                  <c:v>95.50830276747503</c:v>
                </c:pt>
                <c:pt idx="830">
                  <c:v>92.442293048026627</c:v>
                </c:pt>
                <c:pt idx="831">
                  <c:v>89.964285192582011</c:v>
                </c:pt>
                <c:pt idx="832">
                  <c:v>89.964285192582011</c:v>
                </c:pt>
                <c:pt idx="833">
                  <c:v>90.678287456015198</c:v>
                </c:pt>
                <c:pt idx="834">
                  <c:v>91.098288787446506</c:v>
                </c:pt>
                <c:pt idx="835">
                  <c:v>88.284279866856849</c:v>
                </c:pt>
                <c:pt idx="836">
                  <c:v>85.848272144555395</c:v>
                </c:pt>
                <c:pt idx="837">
                  <c:v>86.100272943414168</c:v>
                </c:pt>
                <c:pt idx="838">
                  <c:v>90.300286257727038</c:v>
                </c:pt>
                <c:pt idx="839">
                  <c:v>92.946294645744175</c:v>
                </c:pt>
                <c:pt idx="840">
                  <c:v>93.786297308606748</c:v>
                </c:pt>
                <c:pt idx="841">
                  <c:v>94.668300104612456</c:v>
                </c:pt>
                <c:pt idx="842">
                  <c:v>93.030294912030413</c:v>
                </c:pt>
                <c:pt idx="843">
                  <c:v>90.426286657156439</c:v>
                </c:pt>
                <c:pt idx="844">
                  <c:v>93.156295311459814</c:v>
                </c:pt>
                <c:pt idx="845">
                  <c:v>91.686290651450292</c:v>
                </c:pt>
                <c:pt idx="846">
                  <c:v>94.542299705183069</c:v>
                </c:pt>
                <c:pt idx="847">
                  <c:v>93.996297974322388</c:v>
                </c:pt>
                <c:pt idx="848">
                  <c:v>92.14829211602472</c:v>
                </c:pt>
                <c:pt idx="849">
                  <c:v>92.442293048026627</c:v>
                </c:pt>
                <c:pt idx="850">
                  <c:v>91.098288787446506</c:v>
                </c:pt>
                <c:pt idx="851">
                  <c:v>93.450296243461722</c:v>
                </c:pt>
                <c:pt idx="852">
                  <c:v>90.342286390870171</c:v>
                </c:pt>
                <c:pt idx="853">
                  <c:v>91.72829078459344</c:v>
                </c:pt>
                <c:pt idx="854">
                  <c:v>88.62028093200189</c:v>
                </c:pt>
                <c:pt idx="855">
                  <c:v>87.822278402282464</c:v>
                </c:pt>
                <c:pt idx="856">
                  <c:v>90.930288254873986</c:v>
                </c:pt>
                <c:pt idx="857">
                  <c:v>93.198295444602934</c:v>
                </c:pt>
                <c:pt idx="858">
                  <c:v>93.450296243461722</c:v>
                </c:pt>
                <c:pt idx="859">
                  <c:v>93.996297974322388</c:v>
                </c:pt>
                <c:pt idx="860">
                  <c:v>96.978307427484552</c:v>
                </c:pt>
                <c:pt idx="861">
                  <c:v>95.844303832620056</c:v>
                </c:pt>
                <c:pt idx="862">
                  <c:v>94.416299305753682</c:v>
                </c:pt>
                <c:pt idx="863">
                  <c:v>91.182289053732759</c:v>
                </c:pt>
                <c:pt idx="864">
                  <c:v>94.626299971469336</c:v>
                </c:pt>
                <c:pt idx="865">
                  <c:v>91.854291184022813</c:v>
                </c:pt>
                <c:pt idx="866">
                  <c:v>96.390305563480723</c:v>
                </c:pt>
                <c:pt idx="867">
                  <c:v>99.372315016642901</c:v>
                </c:pt>
                <c:pt idx="868">
                  <c:v>95.088301436043736</c:v>
                </c:pt>
                <c:pt idx="869">
                  <c:v>100.46431847836422</c:v>
                </c:pt>
                <c:pt idx="870">
                  <c:v>96.432305696623857</c:v>
                </c:pt>
                <c:pt idx="871">
                  <c:v>92.778294113171654</c:v>
                </c:pt>
                <c:pt idx="872">
                  <c:v>94.626299971469336</c:v>
                </c:pt>
                <c:pt idx="873">
                  <c:v>92.778294113171654</c:v>
                </c:pt>
                <c:pt idx="874">
                  <c:v>92.568293447456014</c:v>
                </c:pt>
                <c:pt idx="875">
                  <c:v>93.072295045173561</c:v>
                </c:pt>
                <c:pt idx="876">
                  <c:v>94.332299039467415</c:v>
                </c:pt>
                <c:pt idx="877">
                  <c:v>92.694293846885387</c:v>
                </c:pt>
                <c:pt idx="878">
                  <c:v>97.188308093200192</c:v>
                </c:pt>
                <c:pt idx="879">
                  <c:v>97.188308093200192</c:v>
                </c:pt>
                <c:pt idx="880">
                  <c:v>99.62431581550166</c:v>
                </c:pt>
                <c:pt idx="881">
                  <c:v>99.582315682358526</c:v>
                </c:pt>
                <c:pt idx="882">
                  <c:v>100.5483187446505</c:v>
                </c:pt>
                <c:pt idx="883">
                  <c:v>101.76632260580124</c:v>
                </c:pt>
                <c:pt idx="884">
                  <c:v>101.47232167379931</c:v>
                </c:pt>
                <c:pt idx="885">
                  <c:v>100.50631861150735</c:v>
                </c:pt>
                <c:pt idx="886">
                  <c:v>100.08631728007609</c:v>
                </c:pt>
                <c:pt idx="887">
                  <c:v>101.30432114122681</c:v>
                </c:pt>
                <c:pt idx="888">
                  <c:v>102.81632593437945</c:v>
                </c:pt>
                <c:pt idx="889">
                  <c:v>104.20233032810269</c:v>
                </c:pt>
                <c:pt idx="890">
                  <c:v>107.22633991440797</c:v>
                </c:pt>
                <c:pt idx="891">
                  <c:v>108.69634457441749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AB1F-4578-8D35-8FD2DD7A7AA4}"/>
            </c:ext>
          </c:extLst>
        </c:ser>
        <c:ser>
          <c:idx val="1"/>
          <c:order val="1"/>
          <c:tx>
            <c:strRef>
              <c:f>PRECIOS_COMBUSTIBLE!$D$2</c:f>
              <c:strCache>
                <c:ptCount val="1"/>
                <c:pt idx="0">
                  <c:v>Precio WTI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dLbl>
              <c:idx val="886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B1F-4578-8D35-8FD2DD7A7AA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accent2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PRECIOS_COMBUSTIBLE!$A$3:$A$894</c:f>
              <c:strCache>
                <c:ptCount val="892"/>
                <c:pt idx="0">
                  <c:v>ene 02, 2020</c:v>
                </c:pt>
                <c:pt idx="1">
                  <c:v>ene 03, 2020</c:v>
                </c:pt>
                <c:pt idx="2">
                  <c:v>ene 06, 2020</c:v>
                </c:pt>
                <c:pt idx="3">
                  <c:v>ene 07, 2020</c:v>
                </c:pt>
                <c:pt idx="4">
                  <c:v>ene 08, 2020</c:v>
                </c:pt>
                <c:pt idx="5">
                  <c:v>ene 09, 2020</c:v>
                </c:pt>
                <c:pt idx="6">
                  <c:v>ene 10, 2020</c:v>
                </c:pt>
                <c:pt idx="7">
                  <c:v>ene 13, 2020</c:v>
                </c:pt>
                <c:pt idx="8">
                  <c:v>ene 14, 2020</c:v>
                </c:pt>
                <c:pt idx="9">
                  <c:v>ene 15, 2020</c:v>
                </c:pt>
                <c:pt idx="10">
                  <c:v>ene 16, 2020</c:v>
                </c:pt>
                <c:pt idx="11">
                  <c:v>ene 17, 2020</c:v>
                </c:pt>
                <c:pt idx="12">
                  <c:v>ene 21, 2020</c:v>
                </c:pt>
                <c:pt idx="13">
                  <c:v>ene 22, 2020</c:v>
                </c:pt>
                <c:pt idx="14">
                  <c:v>ene 23, 2020</c:v>
                </c:pt>
                <c:pt idx="15">
                  <c:v>ene 24, 2020</c:v>
                </c:pt>
                <c:pt idx="16">
                  <c:v>ene 27, 2020</c:v>
                </c:pt>
                <c:pt idx="17">
                  <c:v>ene 28, 2020</c:v>
                </c:pt>
                <c:pt idx="18">
                  <c:v>ene 29, 2020</c:v>
                </c:pt>
                <c:pt idx="19">
                  <c:v>ene 30, 2020</c:v>
                </c:pt>
                <c:pt idx="20">
                  <c:v>ene 31, 2020</c:v>
                </c:pt>
                <c:pt idx="21">
                  <c:v>feb 03, 2020</c:v>
                </c:pt>
                <c:pt idx="22">
                  <c:v>feb 04, 2020</c:v>
                </c:pt>
                <c:pt idx="23">
                  <c:v>feb 05, 2020</c:v>
                </c:pt>
                <c:pt idx="24">
                  <c:v>feb 06, 2020</c:v>
                </c:pt>
                <c:pt idx="25">
                  <c:v>feb 07, 2020</c:v>
                </c:pt>
                <c:pt idx="26">
                  <c:v>feb 10, 2020</c:v>
                </c:pt>
                <c:pt idx="27">
                  <c:v>feb 11, 2020</c:v>
                </c:pt>
                <c:pt idx="28">
                  <c:v>feb 12, 2020</c:v>
                </c:pt>
                <c:pt idx="29">
                  <c:v>feb 13, 2020</c:v>
                </c:pt>
                <c:pt idx="30">
                  <c:v>feb 14, 2020</c:v>
                </c:pt>
                <c:pt idx="31">
                  <c:v>feb 18, 2020</c:v>
                </c:pt>
                <c:pt idx="32">
                  <c:v>feb 19, 2020</c:v>
                </c:pt>
                <c:pt idx="33">
                  <c:v>feb 20, 2020</c:v>
                </c:pt>
                <c:pt idx="34">
                  <c:v>feb 21, 2020</c:v>
                </c:pt>
                <c:pt idx="35">
                  <c:v>feb 24, 2020</c:v>
                </c:pt>
                <c:pt idx="36">
                  <c:v>feb 25, 2020</c:v>
                </c:pt>
                <c:pt idx="37">
                  <c:v>feb 26, 2020</c:v>
                </c:pt>
                <c:pt idx="38">
                  <c:v>feb 27, 2020</c:v>
                </c:pt>
                <c:pt idx="39">
                  <c:v>feb 28, 2020</c:v>
                </c:pt>
                <c:pt idx="40">
                  <c:v>mar 02, 2020</c:v>
                </c:pt>
                <c:pt idx="41">
                  <c:v>mar 03, 2020</c:v>
                </c:pt>
                <c:pt idx="42">
                  <c:v>mar 04, 2020</c:v>
                </c:pt>
                <c:pt idx="43">
                  <c:v>mar 05, 2020</c:v>
                </c:pt>
                <c:pt idx="44">
                  <c:v>mar 06, 2020</c:v>
                </c:pt>
                <c:pt idx="45">
                  <c:v>mar 09, 2020</c:v>
                </c:pt>
                <c:pt idx="46">
                  <c:v>mar 10, 2020</c:v>
                </c:pt>
                <c:pt idx="47">
                  <c:v>mar 11, 2020</c:v>
                </c:pt>
                <c:pt idx="48">
                  <c:v>mar 12, 2020</c:v>
                </c:pt>
                <c:pt idx="49">
                  <c:v>mar 13, 2020</c:v>
                </c:pt>
                <c:pt idx="50">
                  <c:v>mar 16, 2020</c:v>
                </c:pt>
                <c:pt idx="51">
                  <c:v>mar 17, 2020</c:v>
                </c:pt>
                <c:pt idx="52">
                  <c:v>mar 18, 2020</c:v>
                </c:pt>
                <c:pt idx="53">
                  <c:v>mar 19, 2020</c:v>
                </c:pt>
                <c:pt idx="54">
                  <c:v>mar 20, 2020</c:v>
                </c:pt>
                <c:pt idx="55">
                  <c:v>mar 23, 2020</c:v>
                </c:pt>
                <c:pt idx="56">
                  <c:v>mar 24, 2020</c:v>
                </c:pt>
                <c:pt idx="57">
                  <c:v>mar 25, 2020</c:v>
                </c:pt>
                <c:pt idx="58">
                  <c:v>mar 26, 2020</c:v>
                </c:pt>
                <c:pt idx="59">
                  <c:v>mar 27, 2020</c:v>
                </c:pt>
                <c:pt idx="60">
                  <c:v>mar 30, 2020</c:v>
                </c:pt>
                <c:pt idx="61">
                  <c:v>mar 31, 2020</c:v>
                </c:pt>
                <c:pt idx="62">
                  <c:v>abr 01, 2020</c:v>
                </c:pt>
                <c:pt idx="63">
                  <c:v>abr 02, 2020</c:v>
                </c:pt>
                <c:pt idx="64">
                  <c:v>abr 03, 2020</c:v>
                </c:pt>
                <c:pt idx="65">
                  <c:v>abr 06, 2020</c:v>
                </c:pt>
                <c:pt idx="66">
                  <c:v>abr 07, 2020</c:v>
                </c:pt>
                <c:pt idx="67">
                  <c:v>abr 08, 2020</c:v>
                </c:pt>
                <c:pt idx="68">
                  <c:v>abr 09, 2020</c:v>
                </c:pt>
                <c:pt idx="69">
                  <c:v>abr 13, 2020</c:v>
                </c:pt>
                <c:pt idx="70">
                  <c:v>abr 14, 2020</c:v>
                </c:pt>
                <c:pt idx="71">
                  <c:v>abr 15, 2020</c:v>
                </c:pt>
                <c:pt idx="72">
                  <c:v>abr 16, 2020</c:v>
                </c:pt>
                <c:pt idx="73">
                  <c:v>abr 17, 2020</c:v>
                </c:pt>
                <c:pt idx="74">
                  <c:v>abr 20, 2020</c:v>
                </c:pt>
                <c:pt idx="75">
                  <c:v>abr 21, 2020</c:v>
                </c:pt>
                <c:pt idx="76">
                  <c:v>abr 22, 2020</c:v>
                </c:pt>
                <c:pt idx="77">
                  <c:v>abr 23, 2020</c:v>
                </c:pt>
                <c:pt idx="78">
                  <c:v>abr 24, 2020</c:v>
                </c:pt>
                <c:pt idx="79">
                  <c:v>abr 27, 2020</c:v>
                </c:pt>
                <c:pt idx="80">
                  <c:v>abr 28, 2020</c:v>
                </c:pt>
                <c:pt idx="81">
                  <c:v>abr 29, 2020</c:v>
                </c:pt>
                <c:pt idx="82">
                  <c:v>abr 30, 2020</c:v>
                </c:pt>
                <c:pt idx="83">
                  <c:v>may 01, 2020</c:v>
                </c:pt>
                <c:pt idx="84">
                  <c:v>may 04, 2020</c:v>
                </c:pt>
                <c:pt idx="85">
                  <c:v>may 05, 2020</c:v>
                </c:pt>
                <c:pt idx="86">
                  <c:v>may 06, 2020</c:v>
                </c:pt>
                <c:pt idx="87">
                  <c:v>may 07, 2020</c:v>
                </c:pt>
                <c:pt idx="88">
                  <c:v>may 08, 2020</c:v>
                </c:pt>
                <c:pt idx="89">
                  <c:v>may 11, 2020</c:v>
                </c:pt>
                <c:pt idx="90">
                  <c:v>may 12, 2020</c:v>
                </c:pt>
                <c:pt idx="91">
                  <c:v>may 13, 2020</c:v>
                </c:pt>
                <c:pt idx="92">
                  <c:v>may 14, 2020</c:v>
                </c:pt>
                <c:pt idx="93">
                  <c:v>may 15, 2020</c:v>
                </c:pt>
                <c:pt idx="94">
                  <c:v>may 18, 2020</c:v>
                </c:pt>
                <c:pt idx="95">
                  <c:v>may 19, 2020</c:v>
                </c:pt>
                <c:pt idx="96">
                  <c:v>may 20, 2020</c:v>
                </c:pt>
                <c:pt idx="97">
                  <c:v>may 21, 2020</c:v>
                </c:pt>
                <c:pt idx="98">
                  <c:v>may 22, 2020</c:v>
                </c:pt>
                <c:pt idx="99">
                  <c:v>may 26, 2020</c:v>
                </c:pt>
                <c:pt idx="100">
                  <c:v>may 27, 2020</c:v>
                </c:pt>
                <c:pt idx="101">
                  <c:v>may 28, 2020</c:v>
                </c:pt>
                <c:pt idx="102">
                  <c:v>may 29, 2020</c:v>
                </c:pt>
                <c:pt idx="103">
                  <c:v>jun 01, 2020</c:v>
                </c:pt>
                <c:pt idx="104">
                  <c:v>jun 02, 2020</c:v>
                </c:pt>
                <c:pt idx="105">
                  <c:v>jun 03, 2020</c:v>
                </c:pt>
                <c:pt idx="106">
                  <c:v>jun 04, 2020</c:v>
                </c:pt>
                <c:pt idx="107">
                  <c:v>jun 05, 2020</c:v>
                </c:pt>
                <c:pt idx="108">
                  <c:v>jun 08, 2020</c:v>
                </c:pt>
                <c:pt idx="109">
                  <c:v>jun 09, 2020</c:v>
                </c:pt>
                <c:pt idx="110">
                  <c:v>jun 10, 2020</c:v>
                </c:pt>
                <c:pt idx="111">
                  <c:v>jun 11, 2020</c:v>
                </c:pt>
                <c:pt idx="112">
                  <c:v>jun 12, 2020</c:v>
                </c:pt>
                <c:pt idx="113">
                  <c:v>jun 15, 2020</c:v>
                </c:pt>
                <c:pt idx="114">
                  <c:v>jun 16, 2020</c:v>
                </c:pt>
                <c:pt idx="115">
                  <c:v>jun 17, 2020</c:v>
                </c:pt>
                <c:pt idx="116">
                  <c:v>jun 18, 2020</c:v>
                </c:pt>
                <c:pt idx="117">
                  <c:v>jun 19, 2020</c:v>
                </c:pt>
                <c:pt idx="118">
                  <c:v>jun 22, 2020</c:v>
                </c:pt>
                <c:pt idx="119">
                  <c:v>jun 23, 2020</c:v>
                </c:pt>
                <c:pt idx="120">
                  <c:v>jun 24, 2020</c:v>
                </c:pt>
                <c:pt idx="121">
                  <c:v>jun 25, 2020</c:v>
                </c:pt>
                <c:pt idx="122">
                  <c:v>jun 26, 2020</c:v>
                </c:pt>
                <c:pt idx="123">
                  <c:v>jun 29, 2020</c:v>
                </c:pt>
                <c:pt idx="124">
                  <c:v>jun 30, 2020</c:v>
                </c:pt>
                <c:pt idx="125">
                  <c:v>jul 01, 2020</c:v>
                </c:pt>
                <c:pt idx="126">
                  <c:v>jul 02, 2020</c:v>
                </c:pt>
                <c:pt idx="127">
                  <c:v>jul 06, 2020</c:v>
                </c:pt>
                <c:pt idx="128">
                  <c:v>jul 07, 2020</c:v>
                </c:pt>
                <c:pt idx="129">
                  <c:v>jul 08, 2020</c:v>
                </c:pt>
                <c:pt idx="130">
                  <c:v>jul 09, 2020</c:v>
                </c:pt>
                <c:pt idx="131">
                  <c:v>jul 10, 2020</c:v>
                </c:pt>
                <c:pt idx="132">
                  <c:v>jul 13, 2020</c:v>
                </c:pt>
                <c:pt idx="133">
                  <c:v>jul 14, 2020</c:v>
                </c:pt>
                <c:pt idx="134">
                  <c:v>jul 15, 2020</c:v>
                </c:pt>
                <c:pt idx="135">
                  <c:v>jul 16, 2020</c:v>
                </c:pt>
                <c:pt idx="136">
                  <c:v>jul 17, 2020</c:v>
                </c:pt>
                <c:pt idx="137">
                  <c:v>jul 20, 2020</c:v>
                </c:pt>
                <c:pt idx="138">
                  <c:v>jul 21, 2020</c:v>
                </c:pt>
                <c:pt idx="139">
                  <c:v>jul 22, 2020</c:v>
                </c:pt>
                <c:pt idx="140">
                  <c:v>jul 23, 2020</c:v>
                </c:pt>
                <c:pt idx="141">
                  <c:v>jul 24, 2020</c:v>
                </c:pt>
                <c:pt idx="142">
                  <c:v>jul 27, 2020</c:v>
                </c:pt>
                <c:pt idx="143">
                  <c:v>jul 28, 2020</c:v>
                </c:pt>
                <c:pt idx="144">
                  <c:v>jul 29, 2020</c:v>
                </c:pt>
                <c:pt idx="145">
                  <c:v>jul 30, 2020</c:v>
                </c:pt>
                <c:pt idx="146">
                  <c:v>jul 31, 2020</c:v>
                </c:pt>
                <c:pt idx="147">
                  <c:v>ago 03, 2020</c:v>
                </c:pt>
                <c:pt idx="148">
                  <c:v>ago 04, 2020</c:v>
                </c:pt>
                <c:pt idx="149">
                  <c:v>ago 05, 2020</c:v>
                </c:pt>
                <c:pt idx="150">
                  <c:v>ago 06, 2020</c:v>
                </c:pt>
                <c:pt idx="151">
                  <c:v>ago 07, 2020</c:v>
                </c:pt>
                <c:pt idx="152">
                  <c:v>ago 10, 2020</c:v>
                </c:pt>
                <c:pt idx="153">
                  <c:v>ago 11, 2020</c:v>
                </c:pt>
                <c:pt idx="154">
                  <c:v>ago 12, 2020</c:v>
                </c:pt>
                <c:pt idx="155">
                  <c:v>ago 13, 2020</c:v>
                </c:pt>
                <c:pt idx="156">
                  <c:v>ago 14, 2020</c:v>
                </c:pt>
                <c:pt idx="157">
                  <c:v>ago 17, 2020</c:v>
                </c:pt>
                <c:pt idx="158">
                  <c:v>ago 18, 2020</c:v>
                </c:pt>
                <c:pt idx="159">
                  <c:v>ago 19, 2020</c:v>
                </c:pt>
                <c:pt idx="160">
                  <c:v>ago 20, 2020</c:v>
                </c:pt>
                <c:pt idx="161">
                  <c:v>ago 21, 2020</c:v>
                </c:pt>
                <c:pt idx="162">
                  <c:v>ago 24, 2020</c:v>
                </c:pt>
                <c:pt idx="163">
                  <c:v>ago 25, 2020</c:v>
                </c:pt>
                <c:pt idx="164">
                  <c:v>ago 26, 2020</c:v>
                </c:pt>
                <c:pt idx="165">
                  <c:v>ago 27, 2020</c:v>
                </c:pt>
                <c:pt idx="166">
                  <c:v>ago 28, 2020</c:v>
                </c:pt>
                <c:pt idx="167">
                  <c:v>ago 31, 2020</c:v>
                </c:pt>
                <c:pt idx="168">
                  <c:v>sep 01, 2020</c:v>
                </c:pt>
                <c:pt idx="169">
                  <c:v>sep 02, 2020</c:v>
                </c:pt>
                <c:pt idx="170">
                  <c:v>sep 03, 2020</c:v>
                </c:pt>
                <c:pt idx="171">
                  <c:v>sep 04, 2020</c:v>
                </c:pt>
                <c:pt idx="172">
                  <c:v>sep 08, 2020</c:v>
                </c:pt>
                <c:pt idx="173">
                  <c:v>sep 09, 2020</c:v>
                </c:pt>
                <c:pt idx="174">
                  <c:v>sep 10, 2020</c:v>
                </c:pt>
                <c:pt idx="175">
                  <c:v>sep 11, 2020</c:v>
                </c:pt>
                <c:pt idx="176">
                  <c:v>sep 14, 2020</c:v>
                </c:pt>
                <c:pt idx="177">
                  <c:v>sep 15, 2020</c:v>
                </c:pt>
                <c:pt idx="178">
                  <c:v>sep 16, 2020</c:v>
                </c:pt>
                <c:pt idx="179">
                  <c:v>sep 17, 2020</c:v>
                </c:pt>
                <c:pt idx="180">
                  <c:v>sep 18, 2020</c:v>
                </c:pt>
                <c:pt idx="181">
                  <c:v>sep 21, 2020</c:v>
                </c:pt>
                <c:pt idx="182">
                  <c:v>sep 22, 2020</c:v>
                </c:pt>
                <c:pt idx="183">
                  <c:v>sep 23, 2020</c:v>
                </c:pt>
                <c:pt idx="184">
                  <c:v>sep 24, 2020</c:v>
                </c:pt>
                <c:pt idx="185">
                  <c:v>sep 25, 2020</c:v>
                </c:pt>
                <c:pt idx="186">
                  <c:v>sep 28, 2020</c:v>
                </c:pt>
                <c:pt idx="187">
                  <c:v>sep 29, 2020</c:v>
                </c:pt>
                <c:pt idx="188">
                  <c:v>sep 30, 2020</c:v>
                </c:pt>
                <c:pt idx="189">
                  <c:v>oct 01, 2020</c:v>
                </c:pt>
                <c:pt idx="190">
                  <c:v>oct 02, 2020</c:v>
                </c:pt>
                <c:pt idx="191">
                  <c:v>oct 05, 2020</c:v>
                </c:pt>
                <c:pt idx="192">
                  <c:v>oct 06, 2020</c:v>
                </c:pt>
                <c:pt idx="193">
                  <c:v>oct 07, 2020</c:v>
                </c:pt>
                <c:pt idx="194">
                  <c:v>oct 08, 2020</c:v>
                </c:pt>
                <c:pt idx="195">
                  <c:v>oct 09, 2020</c:v>
                </c:pt>
                <c:pt idx="196">
                  <c:v>oct 12, 2020</c:v>
                </c:pt>
                <c:pt idx="197">
                  <c:v>oct 13, 2020</c:v>
                </c:pt>
                <c:pt idx="198">
                  <c:v>oct 14, 2020</c:v>
                </c:pt>
                <c:pt idx="199">
                  <c:v>oct 15, 2020</c:v>
                </c:pt>
                <c:pt idx="200">
                  <c:v>oct 16, 2020</c:v>
                </c:pt>
                <c:pt idx="201">
                  <c:v>oct 19, 2020</c:v>
                </c:pt>
                <c:pt idx="202">
                  <c:v>oct 20, 2020</c:v>
                </c:pt>
                <c:pt idx="203">
                  <c:v>oct 21, 2020</c:v>
                </c:pt>
                <c:pt idx="204">
                  <c:v>oct 22, 2020</c:v>
                </c:pt>
                <c:pt idx="205">
                  <c:v>oct 23, 2020</c:v>
                </c:pt>
                <c:pt idx="206">
                  <c:v>oct 26, 2020</c:v>
                </c:pt>
                <c:pt idx="207">
                  <c:v>oct 27, 2020</c:v>
                </c:pt>
                <c:pt idx="208">
                  <c:v>oct 28, 2020</c:v>
                </c:pt>
                <c:pt idx="209">
                  <c:v>oct 29, 2020</c:v>
                </c:pt>
                <c:pt idx="210">
                  <c:v>oct 30, 2020</c:v>
                </c:pt>
                <c:pt idx="211">
                  <c:v>nov 02, 2020</c:v>
                </c:pt>
                <c:pt idx="212">
                  <c:v>nov 03, 2020</c:v>
                </c:pt>
                <c:pt idx="213">
                  <c:v>nov 04, 2020</c:v>
                </c:pt>
                <c:pt idx="214">
                  <c:v>nov 05, 2020</c:v>
                </c:pt>
                <c:pt idx="215">
                  <c:v>nov 06, 2020</c:v>
                </c:pt>
                <c:pt idx="216">
                  <c:v>nov 09, 2020</c:v>
                </c:pt>
                <c:pt idx="217">
                  <c:v>nov 10, 2020</c:v>
                </c:pt>
                <c:pt idx="218">
                  <c:v>nov 11, 2020</c:v>
                </c:pt>
                <c:pt idx="219">
                  <c:v>nov 12, 2020</c:v>
                </c:pt>
                <c:pt idx="220">
                  <c:v>nov 13, 2020</c:v>
                </c:pt>
                <c:pt idx="221">
                  <c:v>nov 16, 2020</c:v>
                </c:pt>
                <c:pt idx="222">
                  <c:v>nov 17, 2020</c:v>
                </c:pt>
                <c:pt idx="223">
                  <c:v>nov 18, 2020</c:v>
                </c:pt>
                <c:pt idx="224">
                  <c:v>nov 19, 2020</c:v>
                </c:pt>
                <c:pt idx="225">
                  <c:v>nov 20, 2020</c:v>
                </c:pt>
                <c:pt idx="226">
                  <c:v>nov 23, 2020</c:v>
                </c:pt>
                <c:pt idx="227">
                  <c:v>nov 24, 2020</c:v>
                </c:pt>
                <c:pt idx="228">
                  <c:v>nov 25, 2020</c:v>
                </c:pt>
                <c:pt idx="229">
                  <c:v>nov 30, 2020</c:v>
                </c:pt>
                <c:pt idx="230">
                  <c:v>dic 01, 2020</c:v>
                </c:pt>
                <c:pt idx="231">
                  <c:v>dic 02, 2020</c:v>
                </c:pt>
                <c:pt idx="232">
                  <c:v>dic 03, 2020</c:v>
                </c:pt>
                <c:pt idx="233">
                  <c:v>dic 04, 2020</c:v>
                </c:pt>
                <c:pt idx="234">
                  <c:v>dic 07, 2020</c:v>
                </c:pt>
                <c:pt idx="235">
                  <c:v>dic 08, 2020</c:v>
                </c:pt>
                <c:pt idx="236">
                  <c:v>dic 09, 2020</c:v>
                </c:pt>
                <c:pt idx="237">
                  <c:v>dic 10, 2020</c:v>
                </c:pt>
                <c:pt idx="238">
                  <c:v>dic 11, 2020</c:v>
                </c:pt>
                <c:pt idx="239">
                  <c:v>dic 14, 2020</c:v>
                </c:pt>
                <c:pt idx="240">
                  <c:v>dic 15, 2020</c:v>
                </c:pt>
                <c:pt idx="241">
                  <c:v>dic 16, 2020</c:v>
                </c:pt>
                <c:pt idx="242">
                  <c:v>dic 17, 2020</c:v>
                </c:pt>
                <c:pt idx="243">
                  <c:v>dic 18, 2020</c:v>
                </c:pt>
                <c:pt idx="244">
                  <c:v>dic 21, 2020</c:v>
                </c:pt>
                <c:pt idx="245">
                  <c:v>dic 22, 2020</c:v>
                </c:pt>
                <c:pt idx="246">
                  <c:v>dic 23, 2020</c:v>
                </c:pt>
                <c:pt idx="247">
                  <c:v>dic 24, 2020</c:v>
                </c:pt>
                <c:pt idx="248">
                  <c:v>dic 28, 2020</c:v>
                </c:pt>
                <c:pt idx="249">
                  <c:v>dic 29, 2020</c:v>
                </c:pt>
                <c:pt idx="250">
                  <c:v>dic 30, 2020</c:v>
                </c:pt>
                <c:pt idx="251">
                  <c:v>dic 31, 2020</c:v>
                </c:pt>
                <c:pt idx="252">
                  <c:v>ene 04, 2021</c:v>
                </c:pt>
                <c:pt idx="253">
                  <c:v>ene 05, 2021</c:v>
                </c:pt>
                <c:pt idx="254">
                  <c:v>ene 06, 2021</c:v>
                </c:pt>
                <c:pt idx="255">
                  <c:v>ene 07, 2021</c:v>
                </c:pt>
                <c:pt idx="256">
                  <c:v>ene 08, 2021</c:v>
                </c:pt>
                <c:pt idx="257">
                  <c:v>ene 11, 2021</c:v>
                </c:pt>
                <c:pt idx="258">
                  <c:v>ene 12, 2021</c:v>
                </c:pt>
                <c:pt idx="259">
                  <c:v>ene 13, 2021</c:v>
                </c:pt>
                <c:pt idx="260">
                  <c:v>ene 14, 2021</c:v>
                </c:pt>
                <c:pt idx="261">
                  <c:v>ene 15, 2021</c:v>
                </c:pt>
                <c:pt idx="262">
                  <c:v>ene 19, 2021</c:v>
                </c:pt>
                <c:pt idx="263">
                  <c:v>ene 20, 2021</c:v>
                </c:pt>
                <c:pt idx="264">
                  <c:v>ene 21, 2021</c:v>
                </c:pt>
                <c:pt idx="265">
                  <c:v>ene 22, 2021</c:v>
                </c:pt>
                <c:pt idx="266">
                  <c:v>ene 25, 2021</c:v>
                </c:pt>
                <c:pt idx="267">
                  <c:v>ene 26, 2021</c:v>
                </c:pt>
                <c:pt idx="268">
                  <c:v>ene 27, 2021</c:v>
                </c:pt>
                <c:pt idx="269">
                  <c:v>ene 28, 2021</c:v>
                </c:pt>
                <c:pt idx="270">
                  <c:v>ene 29, 2021</c:v>
                </c:pt>
                <c:pt idx="271">
                  <c:v>feb 01, 2021</c:v>
                </c:pt>
                <c:pt idx="272">
                  <c:v>feb 02, 2021</c:v>
                </c:pt>
                <c:pt idx="273">
                  <c:v>feb 03, 2021</c:v>
                </c:pt>
                <c:pt idx="274">
                  <c:v>feb 04, 2021</c:v>
                </c:pt>
                <c:pt idx="275">
                  <c:v>feb 05, 2021</c:v>
                </c:pt>
                <c:pt idx="276">
                  <c:v>feb 08, 2021</c:v>
                </c:pt>
                <c:pt idx="277">
                  <c:v>feb 09, 2021</c:v>
                </c:pt>
                <c:pt idx="278">
                  <c:v>feb 10, 2021</c:v>
                </c:pt>
                <c:pt idx="279">
                  <c:v>feb 11, 2021</c:v>
                </c:pt>
                <c:pt idx="280">
                  <c:v>feb 12, 2021</c:v>
                </c:pt>
                <c:pt idx="281">
                  <c:v>feb 16, 2021</c:v>
                </c:pt>
                <c:pt idx="282">
                  <c:v>feb 17, 2021</c:v>
                </c:pt>
                <c:pt idx="283">
                  <c:v>feb 18, 2021</c:v>
                </c:pt>
                <c:pt idx="284">
                  <c:v>feb 19, 2021</c:v>
                </c:pt>
                <c:pt idx="285">
                  <c:v>feb 22, 2021</c:v>
                </c:pt>
                <c:pt idx="286">
                  <c:v>feb 23, 2021</c:v>
                </c:pt>
                <c:pt idx="287">
                  <c:v>feb 24, 2021</c:v>
                </c:pt>
                <c:pt idx="288">
                  <c:v>feb 25, 2021</c:v>
                </c:pt>
                <c:pt idx="289">
                  <c:v>feb 26, 2021</c:v>
                </c:pt>
                <c:pt idx="290">
                  <c:v>mar 01, 2021</c:v>
                </c:pt>
                <c:pt idx="291">
                  <c:v>mar 02, 2021</c:v>
                </c:pt>
                <c:pt idx="292">
                  <c:v>mar 03, 2021</c:v>
                </c:pt>
                <c:pt idx="293">
                  <c:v>mar 04, 2021</c:v>
                </c:pt>
                <c:pt idx="294">
                  <c:v>mar 05, 2021</c:v>
                </c:pt>
                <c:pt idx="295">
                  <c:v>mar 08, 2021</c:v>
                </c:pt>
                <c:pt idx="296">
                  <c:v>mar 09, 2021</c:v>
                </c:pt>
                <c:pt idx="297">
                  <c:v>mar 10, 2021</c:v>
                </c:pt>
                <c:pt idx="298">
                  <c:v>mar 11, 2021</c:v>
                </c:pt>
                <c:pt idx="299">
                  <c:v>mar 12, 2021</c:v>
                </c:pt>
                <c:pt idx="300">
                  <c:v>mar 15, 2021</c:v>
                </c:pt>
                <c:pt idx="301">
                  <c:v>mar 16, 2021</c:v>
                </c:pt>
                <c:pt idx="302">
                  <c:v>mar 17, 2021</c:v>
                </c:pt>
                <c:pt idx="303">
                  <c:v>mar 18, 2021</c:v>
                </c:pt>
                <c:pt idx="304">
                  <c:v>mar 19, 2021</c:v>
                </c:pt>
                <c:pt idx="305">
                  <c:v>mar 22, 2021</c:v>
                </c:pt>
                <c:pt idx="306">
                  <c:v>mar 23, 2021</c:v>
                </c:pt>
                <c:pt idx="307">
                  <c:v>mar 24, 2021</c:v>
                </c:pt>
                <c:pt idx="308">
                  <c:v>mar 25, 2021</c:v>
                </c:pt>
                <c:pt idx="309">
                  <c:v>mar 26, 2021</c:v>
                </c:pt>
                <c:pt idx="310">
                  <c:v>mar 29, 2021</c:v>
                </c:pt>
                <c:pt idx="311">
                  <c:v>mar 30, 2021</c:v>
                </c:pt>
                <c:pt idx="312">
                  <c:v>mar 31, 2021</c:v>
                </c:pt>
                <c:pt idx="313">
                  <c:v>abr 01, 2021</c:v>
                </c:pt>
                <c:pt idx="314">
                  <c:v>abr 05, 2021</c:v>
                </c:pt>
                <c:pt idx="315">
                  <c:v>abr 06, 2021</c:v>
                </c:pt>
                <c:pt idx="316">
                  <c:v>abr 07, 2021</c:v>
                </c:pt>
                <c:pt idx="317">
                  <c:v>abr 08, 2021</c:v>
                </c:pt>
                <c:pt idx="318">
                  <c:v>abr 09, 2021</c:v>
                </c:pt>
                <c:pt idx="319">
                  <c:v>abr 12, 2021</c:v>
                </c:pt>
                <c:pt idx="320">
                  <c:v>abr 13, 2021</c:v>
                </c:pt>
                <c:pt idx="321">
                  <c:v>abr 14, 2021</c:v>
                </c:pt>
                <c:pt idx="322">
                  <c:v>abr 15, 2021</c:v>
                </c:pt>
                <c:pt idx="323">
                  <c:v>abr 16, 2021</c:v>
                </c:pt>
                <c:pt idx="324">
                  <c:v>abr 19, 2021</c:v>
                </c:pt>
                <c:pt idx="325">
                  <c:v>abr 20, 2021</c:v>
                </c:pt>
                <c:pt idx="326">
                  <c:v>abr 21, 2021</c:v>
                </c:pt>
                <c:pt idx="327">
                  <c:v>abr 22, 2021</c:v>
                </c:pt>
                <c:pt idx="328">
                  <c:v>abr 23, 2021</c:v>
                </c:pt>
                <c:pt idx="329">
                  <c:v>abr 26, 2021</c:v>
                </c:pt>
                <c:pt idx="330">
                  <c:v>abr 27, 2021</c:v>
                </c:pt>
                <c:pt idx="331">
                  <c:v>abr 28, 2021</c:v>
                </c:pt>
                <c:pt idx="332">
                  <c:v>abr 29, 2021</c:v>
                </c:pt>
                <c:pt idx="333">
                  <c:v>abr 30, 2021</c:v>
                </c:pt>
                <c:pt idx="334">
                  <c:v>may 03, 2021</c:v>
                </c:pt>
                <c:pt idx="335">
                  <c:v>may 04, 2021</c:v>
                </c:pt>
                <c:pt idx="336">
                  <c:v>may 05, 2021</c:v>
                </c:pt>
                <c:pt idx="337">
                  <c:v>may 06, 2021</c:v>
                </c:pt>
                <c:pt idx="338">
                  <c:v>may 07, 2021</c:v>
                </c:pt>
                <c:pt idx="339">
                  <c:v>may 10, 2021</c:v>
                </c:pt>
                <c:pt idx="340">
                  <c:v>may 11, 2021</c:v>
                </c:pt>
                <c:pt idx="341">
                  <c:v>may 12, 2021</c:v>
                </c:pt>
                <c:pt idx="342">
                  <c:v>may 13, 2021</c:v>
                </c:pt>
                <c:pt idx="343">
                  <c:v>may 14, 2021</c:v>
                </c:pt>
                <c:pt idx="344">
                  <c:v>may 17, 2021</c:v>
                </c:pt>
                <c:pt idx="345">
                  <c:v>may 18, 2021</c:v>
                </c:pt>
                <c:pt idx="346">
                  <c:v>may 19, 2021</c:v>
                </c:pt>
                <c:pt idx="347">
                  <c:v>may 20, 2021</c:v>
                </c:pt>
                <c:pt idx="348">
                  <c:v>may 21, 2021</c:v>
                </c:pt>
                <c:pt idx="349">
                  <c:v>may 24, 2021</c:v>
                </c:pt>
                <c:pt idx="350">
                  <c:v>may 25, 2021</c:v>
                </c:pt>
                <c:pt idx="351">
                  <c:v>may 26, 2021</c:v>
                </c:pt>
                <c:pt idx="352">
                  <c:v>may 27, 2021</c:v>
                </c:pt>
                <c:pt idx="353">
                  <c:v>may 28, 2021</c:v>
                </c:pt>
                <c:pt idx="354">
                  <c:v>jun 01, 2021</c:v>
                </c:pt>
                <c:pt idx="355">
                  <c:v>jun 02, 2021</c:v>
                </c:pt>
                <c:pt idx="356">
                  <c:v>jun 03, 2021</c:v>
                </c:pt>
                <c:pt idx="357">
                  <c:v>jun 04, 2021</c:v>
                </c:pt>
                <c:pt idx="358">
                  <c:v>jun 07, 2021</c:v>
                </c:pt>
                <c:pt idx="359">
                  <c:v>jun 08, 2021</c:v>
                </c:pt>
                <c:pt idx="360">
                  <c:v>jun 09, 2021</c:v>
                </c:pt>
                <c:pt idx="361">
                  <c:v>jun 10, 2021</c:v>
                </c:pt>
                <c:pt idx="362">
                  <c:v>jun 11, 2021</c:v>
                </c:pt>
                <c:pt idx="363">
                  <c:v>jun 14, 2021</c:v>
                </c:pt>
                <c:pt idx="364">
                  <c:v>jun 15, 2021</c:v>
                </c:pt>
                <c:pt idx="365">
                  <c:v>jun 16, 2021</c:v>
                </c:pt>
                <c:pt idx="366">
                  <c:v>jun 17, 2021</c:v>
                </c:pt>
                <c:pt idx="367">
                  <c:v>jun 18, 2021</c:v>
                </c:pt>
                <c:pt idx="368">
                  <c:v>jun 21, 2021</c:v>
                </c:pt>
                <c:pt idx="369">
                  <c:v>jun 22, 2021</c:v>
                </c:pt>
                <c:pt idx="370">
                  <c:v>jun 23, 2021</c:v>
                </c:pt>
                <c:pt idx="371">
                  <c:v>jun 24, 2021</c:v>
                </c:pt>
                <c:pt idx="372">
                  <c:v>jun 25, 2021</c:v>
                </c:pt>
                <c:pt idx="373">
                  <c:v>jun 28, 2021</c:v>
                </c:pt>
                <c:pt idx="374">
                  <c:v>jun 29, 2021</c:v>
                </c:pt>
                <c:pt idx="375">
                  <c:v>jun 30, 2021</c:v>
                </c:pt>
                <c:pt idx="376">
                  <c:v>jul 01, 2021</c:v>
                </c:pt>
                <c:pt idx="377">
                  <c:v>jul 02, 2021</c:v>
                </c:pt>
                <c:pt idx="378">
                  <c:v>jul 06, 2021</c:v>
                </c:pt>
                <c:pt idx="379">
                  <c:v>jul 07, 2021</c:v>
                </c:pt>
                <c:pt idx="380">
                  <c:v>jul 08, 2021</c:v>
                </c:pt>
                <c:pt idx="381">
                  <c:v>jul 09, 2021</c:v>
                </c:pt>
                <c:pt idx="382">
                  <c:v>jul 12, 2021</c:v>
                </c:pt>
                <c:pt idx="383">
                  <c:v>jul 13, 2021</c:v>
                </c:pt>
                <c:pt idx="384">
                  <c:v>jul 14, 2021</c:v>
                </c:pt>
                <c:pt idx="385">
                  <c:v>jul 15, 2021</c:v>
                </c:pt>
                <c:pt idx="386">
                  <c:v>jul 16, 2021</c:v>
                </c:pt>
                <c:pt idx="387">
                  <c:v>jul 19, 2021</c:v>
                </c:pt>
                <c:pt idx="388">
                  <c:v>jul 20, 2021</c:v>
                </c:pt>
                <c:pt idx="389">
                  <c:v>jul 21, 2021</c:v>
                </c:pt>
                <c:pt idx="390">
                  <c:v>jul 22, 2021</c:v>
                </c:pt>
                <c:pt idx="391">
                  <c:v>jul 23, 2021</c:v>
                </c:pt>
                <c:pt idx="392">
                  <c:v>jul 26, 2021</c:v>
                </c:pt>
                <c:pt idx="393">
                  <c:v>jul 27, 2021</c:v>
                </c:pt>
                <c:pt idx="394">
                  <c:v>jul 28, 2021</c:v>
                </c:pt>
                <c:pt idx="395">
                  <c:v>jul 29, 2021</c:v>
                </c:pt>
                <c:pt idx="396">
                  <c:v>jul 30, 2021</c:v>
                </c:pt>
                <c:pt idx="397">
                  <c:v>ago 02, 2021</c:v>
                </c:pt>
                <c:pt idx="398">
                  <c:v>ago 03, 2021</c:v>
                </c:pt>
                <c:pt idx="399">
                  <c:v>ago 04, 2021</c:v>
                </c:pt>
                <c:pt idx="400">
                  <c:v>ago 05, 2021</c:v>
                </c:pt>
                <c:pt idx="401">
                  <c:v>ago 06, 2021</c:v>
                </c:pt>
                <c:pt idx="402">
                  <c:v>ago 09, 2021</c:v>
                </c:pt>
                <c:pt idx="403">
                  <c:v>ago 10, 2021</c:v>
                </c:pt>
                <c:pt idx="404">
                  <c:v>ago 11, 2021</c:v>
                </c:pt>
                <c:pt idx="405">
                  <c:v>ago 12, 2021</c:v>
                </c:pt>
                <c:pt idx="406">
                  <c:v>ago 13, 2021</c:v>
                </c:pt>
                <c:pt idx="407">
                  <c:v>ago 16, 2021</c:v>
                </c:pt>
                <c:pt idx="408">
                  <c:v>ago 17, 2021</c:v>
                </c:pt>
                <c:pt idx="409">
                  <c:v>ago 18, 2021</c:v>
                </c:pt>
                <c:pt idx="410">
                  <c:v>ago 19, 2021</c:v>
                </c:pt>
                <c:pt idx="411">
                  <c:v>ago 20, 2021</c:v>
                </c:pt>
                <c:pt idx="412">
                  <c:v>ago 23, 2021</c:v>
                </c:pt>
                <c:pt idx="413">
                  <c:v>ago 24, 2021</c:v>
                </c:pt>
                <c:pt idx="414">
                  <c:v>ago 25, 2021</c:v>
                </c:pt>
                <c:pt idx="415">
                  <c:v>ago 26, 2021</c:v>
                </c:pt>
                <c:pt idx="416">
                  <c:v>ago 27, 2021</c:v>
                </c:pt>
                <c:pt idx="417">
                  <c:v>ago 30, 2021</c:v>
                </c:pt>
                <c:pt idx="418">
                  <c:v>ago 31, 2021</c:v>
                </c:pt>
                <c:pt idx="419">
                  <c:v>sep 01, 2021</c:v>
                </c:pt>
                <c:pt idx="420">
                  <c:v>sep 02, 2021</c:v>
                </c:pt>
                <c:pt idx="421">
                  <c:v>sep 03, 2021</c:v>
                </c:pt>
                <c:pt idx="422">
                  <c:v>sep 07, 2021</c:v>
                </c:pt>
                <c:pt idx="423">
                  <c:v>sep 08, 2021</c:v>
                </c:pt>
                <c:pt idx="424">
                  <c:v>sep 09, 2021</c:v>
                </c:pt>
                <c:pt idx="425">
                  <c:v>sep 10, 2021</c:v>
                </c:pt>
                <c:pt idx="426">
                  <c:v>sep 13, 2021</c:v>
                </c:pt>
                <c:pt idx="427">
                  <c:v>sep 14, 2021</c:v>
                </c:pt>
                <c:pt idx="428">
                  <c:v>sep 15, 2021</c:v>
                </c:pt>
                <c:pt idx="429">
                  <c:v>sep 16, 2021</c:v>
                </c:pt>
                <c:pt idx="430">
                  <c:v>sep 17, 2021</c:v>
                </c:pt>
                <c:pt idx="431">
                  <c:v>sep 20, 2021</c:v>
                </c:pt>
                <c:pt idx="432">
                  <c:v>sep 21, 2021</c:v>
                </c:pt>
                <c:pt idx="433">
                  <c:v>sep 22, 2021</c:v>
                </c:pt>
                <c:pt idx="434">
                  <c:v>sep 23, 2021</c:v>
                </c:pt>
                <c:pt idx="435">
                  <c:v>sep 24, 2021</c:v>
                </c:pt>
                <c:pt idx="436">
                  <c:v>sep 27, 2021</c:v>
                </c:pt>
                <c:pt idx="437">
                  <c:v>sep 28, 2021</c:v>
                </c:pt>
                <c:pt idx="438">
                  <c:v>sep 29, 2021</c:v>
                </c:pt>
                <c:pt idx="439">
                  <c:v>sep 30, 2021</c:v>
                </c:pt>
                <c:pt idx="440">
                  <c:v>oct 01, 2021</c:v>
                </c:pt>
                <c:pt idx="441">
                  <c:v>oct 04, 2021</c:v>
                </c:pt>
                <c:pt idx="442">
                  <c:v>oct 05, 2021</c:v>
                </c:pt>
                <c:pt idx="443">
                  <c:v>oct 06, 2021</c:v>
                </c:pt>
                <c:pt idx="444">
                  <c:v>oct 07, 2021</c:v>
                </c:pt>
                <c:pt idx="445">
                  <c:v>oct 08, 2021</c:v>
                </c:pt>
                <c:pt idx="446">
                  <c:v>oct 11, 2021</c:v>
                </c:pt>
                <c:pt idx="447">
                  <c:v>oct 12, 2021</c:v>
                </c:pt>
                <c:pt idx="448">
                  <c:v>oct 13, 2021</c:v>
                </c:pt>
                <c:pt idx="449">
                  <c:v>oct 14, 2021</c:v>
                </c:pt>
                <c:pt idx="450">
                  <c:v>oct 15, 2021</c:v>
                </c:pt>
                <c:pt idx="451">
                  <c:v>oct 18, 2021</c:v>
                </c:pt>
                <c:pt idx="452">
                  <c:v>oct 19, 2021</c:v>
                </c:pt>
                <c:pt idx="453">
                  <c:v>oct 20, 2021</c:v>
                </c:pt>
                <c:pt idx="454">
                  <c:v>oct 21, 2021</c:v>
                </c:pt>
                <c:pt idx="455">
                  <c:v>oct 22, 2021</c:v>
                </c:pt>
                <c:pt idx="456">
                  <c:v>oct 25, 2021</c:v>
                </c:pt>
                <c:pt idx="457">
                  <c:v>oct 26, 2021</c:v>
                </c:pt>
                <c:pt idx="458">
                  <c:v>oct 27, 2021</c:v>
                </c:pt>
                <c:pt idx="459">
                  <c:v>oct 28, 2021</c:v>
                </c:pt>
                <c:pt idx="460">
                  <c:v>oct 29, 2021</c:v>
                </c:pt>
                <c:pt idx="461">
                  <c:v>nov 01, 2021</c:v>
                </c:pt>
                <c:pt idx="462">
                  <c:v>nov 02, 2021</c:v>
                </c:pt>
                <c:pt idx="463">
                  <c:v>nov 03, 2021</c:v>
                </c:pt>
                <c:pt idx="464">
                  <c:v>nov 04, 2021</c:v>
                </c:pt>
                <c:pt idx="465">
                  <c:v>nov 05, 2021</c:v>
                </c:pt>
                <c:pt idx="466">
                  <c:v>nov 08, 2021</c:v>
                </c:pt>
                <c:pt idx="467">
                  <c:v>nov 09, 2021</c:v>
                </c:pt>
                <c:pt idx="468">
                  <c:v>nov 10, 2021</c:v>
                </c:pt>
                <c:pt idx="469">
                  <c:v>nov 11, 2021</c:v>
                </c:pt>
                <c:pt idx="470">
                  <c:v>nov 12, 2021</c:v>
                </c:pt>
                <c:pt idx="471">
                  <c:v>nov 15, 2021</c:v>
                </c:pt>
                <c:pt idx="472">
                  <c:v>nov 16, 2021</c:v>
                </c:pt>
                <c:pt idx="473">
                  <c:v>nov 17, 2021</c:v>
                </c:pt>
                <c:pt idx="474">
                  <c:v>nov 18, 2021</c:v>
                </c:pt>
                <c:pt idx="475">
                  <c:v>nov 19, 2021</c:v>
                </c:pt>
                <c:pt idx="476">
                  <c:v>nov 22, 2021</c:v>
                </c:pt>
                <c:pt idx="477">
                  <c:v>nov 23, 2021</c:v>
                </c:pt>
                <c:pt idx="478">
                  <c:v>nov 24, 2021</c:v>
                </c:pt>
                <c:pt idx="479">
                  <c:v>nov 29, 2021</c:v>
                </c:pt>
                <c:pt idx="480">
                  <c:v>nov 30, 2021</c:v>
                </c:pt>
                <c:pt idx="481">
                  <c:v>dic 01, 2021</c:v>
                </c:pt>
                <c:pt idx="482">
                  <c:v>dic 02, 2021</c:v>
                </c:pt>
                <c:pt idx="483">
                  <c:v>dic 03, 2021</c:v>
                </c:pt>
                <c:pt idx="484">
                  <c:v>dic 06, 2021</c:v>
                </c:pt>
                <c:pt idx="485">
                  <c:v>dic 07, 2021</c:v>
                </c:pt>
                <c:pt idx="486">
                  <c:v>dic 08, 2021</c:v>
                </c:pt>
                <c:pt idx="487">
                  <c:v>dic 09, 2021</c:v>
                </c:pt>
                <c:pt idx="488">
                  <c:v>dic 10, 2021</c:v>
                </c:pt>
                <c:pt idx="489">
                  <c:v>dic 13, 2021</c:v>
                </c:pt>
                <c:pt idx="490">
                  <c:v>dic 14, 2021</c:v>
                </c:pt>
                <c:pt idx="491">
                  <c:v>dic 15, 2021</c:v>
                </c:pt>
                <c:pt idx="492">
                  <c:v>dic 16, 2021</c:v>
                </c:pt>
                <c:pt idx="493">
                  <c:v>dic 17, 2021</c:v>
                </c:pt>
                <c:pt idx="494">
                  <c:v>dic 20, 2021</c:v>
                </c:pt>
                <c:pt idx="495">
                  <c:v>dic 21, 2021</c:v>
                </c:pt>
                <c:pt idx="496">
                  <c:v>dic 22, 2021</c:v>
                </c:pt>
                <c:pt idx="497">
                  <c:v>dic 23, 2021</c:v>
                </c:pt>
                <c:pt idx="498">
                  <c:v>dic 27, 2021</c:v>
                </c:pt>
                <c:pt idx="499">
                  <c:v>dic 28, 2021</c:v>
                </c:pt>
                <c:pt idx="500">
                  <c:v>dic 29, 2021</c:v>
                </c:pt>
                <c:pt idx="501">
                  <c:v>dic 30, 2021</c:v>
                </c:pt>
                <c:pt idx="502">
                  <c:v>dic 31, 2021</c:v>
                </c:pt>
                <c:pt idx="503">
                  <c:v>ene 03, 2022</c:v>
                </c:pt>
                <c:pt idx="504">
                  <c:v>ene 04, 2022</c:v>
                </c:pt>
                <c:pt idx="505">
                  <c:v>ene 05, 2022</c:v>
                </c:pt>
                <c:pt idx="506">
                  <c:v>ene 06, 2022</c:v>
                </c:pt>
                <c:pt idx="507">
                  <c:v>ene 07, 2022</c:v>
                </c:pt>
                <c:pt idx="508">
                  <c:v>ene 10, 2022</c:v>
                </c:pt>
                <c:pt idx="509">
                  <c:v>ene 11, 2022</c:v>
                </c:pt>
                <c:pt idx="510">
                  <c:v>ene 12, 2022</c:v>
                </c:pt>
                <c:pt idx="511">
                  <c:v>ene 13, 2022</c:v>
                </c:pt>
                <c:pt idx="512">
                  <c:v>ene 14, 2022</c:v>
                </c:pt>
                <c:pt idx="513">
                  <c:v>ene 18, 2022</c:v>
                </c:pt>
                <c:pt idx="514">
                  <c:v>ene 19, 2022</c:v>
                </c:pt>
                <c:pt idx="515">
                  <c:v>ene 20, 2022</c:v>
                </c:pt>
                <c:pt idx="516">
                  <c:v>ene 21, 2022</c:v>
                </c:pt>
                <c:pt idx="517">
                  <c:v>ene 24, 2022</c:v>
                </c:pt>
                <c:pt idx="518">
                  <c:v>ene 25, 2022</c:v>
                </c:pt>
                <c:pt idx="519">
                  <c:v>ene 26, 2022</c:v>
                </c:pt>
                <c:pt idx="520">
                  <c:v>ene 27, 2022</c:v>
                </c:pt>
                <c:pt idx="521">
                  <c:v>ene 28, 2022</c:v>
                </c:pt>
                <c:pt idx="522">
                  <c:v>ene 31, 2022</c:v>
                </c:pt>
                <c:pt idx="523">
                  <c:v>feb 01, 2022</c:v>
                </c:pt>
                <c:pt idx="524">
                  <c:v>feb 02, 2022</c:v>
                </c:pt>
                <c:pt idx="525">
                  <c:v>feb 03, 2022</c:v>
                </c:pt>
                <c:pt idx="526">
                  <c:v>feb 04, 2022</c:v>
                </c:pt>
                <c:pt idx="527">
                  <c:v>feb 07, 2022</c:v>
                </c:pt>
                <c:pt idx="528">
                  <c:v>feb 08, 2022</c:v>
                </c:pt>
                <c:pt idx="529">
                  <c:v>feb 09, 2022</c:v>
                </c:pt>
                <c:pt idx="530">
                  <c:v>feb 10, 2022</c:v>
                </c:pt>
                <c:pt idx="531">
                  <c:v>feb 11, 2022</c:v>
                </c:pt>
                <c:pt idx="532">
                  <c:v>feb 14, 2022</c:v>
                </c:pt>
                <c:pt idx="533">
                  <c:v>feb 15, 2022</c:v>
                </c:pt>
                <c:pt idx="534">
                  <c:v>feb 16, 2022</c:v>
                </c:pt>
                <c:pt idx="535">
                  <c:v>feb 17, 2022</c:v>
                </c:pt>
                <c:pt idx="536">
                  <c:v>feb 18, 2022</c:v>
                </c:pt>
                <c:pt idx="537">
                  <c:v>feb 22, 2022</c:v>
                </c:pt>
                <c:pt idx="538">
                  <c:v>feb 23, 2022</c:v>
                </c:pt>
                <c:pt idx="539">
                  <c:v>feb 24, 2022</c:v>
                </c:pt>
                <c:pt idx="540">
                  <c:v>feb 25, 2022</c:v>
                </c:pt>
                <c:pt idx="541">
                  <c:v>feb 28, 2022</c:v>
                </c:pt>
                <c:pt idx="542">
                  <c:v>mar 01, 2022</c:v>
                </c:pt>
                <c:pt idx="543">
                  <c:v>mar 02, 2022</c:v>
                </c:pt>
                <c:pt idx="544">
                  <c:v>mar 03, 2022</c:v>
                </c:pt>
                <c:pt idx="545">
                  <c:v>mar 04, 2022</c:v>
                </c:pt>
                <c:pt idx="546">
                  <c:v>mar 07, 2022</c:v>
                </c:pt>
                <c:pt idx="547">
                  <c:v>mar 08, 2022</c:v>
                </c:pt>
                <c:pt idx="548">
                  <c:v>mar 09, 2022</c:v>
                </c:pt>
                <c:pt idx="549">
                  <c:v>mar 10, 2022</c:v>
                </c:pt>
                <c:pt idx="550">
                  <c:v>mar 11, 2022</c:v>
                </c:pt>
                <c:pt idx="551">
                  <c:v>mar 14, 2022</c:v>
                </c:pt>
                <c:pt idx="552">
                  <c:v>mar 15, 2022</c:v>
                </c:pt>
                <c:pt idx="553">
                  <c:v>mar 16, 2022</c:v>
                </c:pt>
                <c:pt idx="554">
                  <c:v>mar 17, 2022</c:v>
                </c:pt>
                <c:pt idx="555">
                  <c:v>mar 18, 2022</c:v>
                </c:pt>
                <c:pt idx="556">
                  <c:v>mar 21, 2022</c:v>
                </c:pt>
                <c:pt idx="557">
                  <c:v>mar 22, 2022</c:v>
                </c:pt>
                <c:pt idx="558">
                  <c:v>mar 23, 2022</c:v>
                </c:pt>
                <c:pt idx="559">
                  <c:v>mar 24, 2022</c:v>
                </c:pt>
                <c:pt idx="560">
                  <c:v>mar 25, 2022</c:v>
                </c:pt>
                <c:pt idx="561">
                  <c:v>mar 28, 2022</c:v>
                </c:pt>
                <c:pt idx="562">
                  <c:v>mar 29, 2022</c:v>
                </c:pt>
                <c:pt idx="563">
                  <c:v>mar 30, 2022</c:v>
                </c:pt>
                <c:pt idx="564">
                  <c:v>mar 31, 2022</c:v>
                </c:pt>
                <c:pt idx="565">
                  <c:v>abr 01, 2022</c:v>
                </c:pt>
                <c:pt idx="566">
                  <c:v>abr 04, 2022</c:v>
                </c:pt>
                <c:pt idx="567">
                  <c:v>abr 05, 2022</c:v>
                </c:pt>
                <c:pt idx="568">
                  <c:v>abr 06, 2022</c:v>
                </c:pt>
                <c:pt idx="569">
                  <c:v>abr 07, 2022</c:v>
                </c:pt>
                <c:pt idx="570">
                  <c:v>abr 08, 2022</c:v>
                </c:pt>
                <c:pt idx="571">
                  <c:v>abr 11, 2022</c:v>
                </c:pt>
                <c:pt idx="572">
                  <c:v>abr 12, 2022</c:v>
                </c:pt>
                <c:pt idx="573">
                  <c:v>abr 13, 2022</c:v>
                </c:pt>
                <c:pt idx="574">
                  <c:v>abr 14, 2022</c:v>
                </c:pt>
                <c:pt idx="575">
                  <c:v>abr 18, 2022</c:v>
                </c:pt>
                <c:pt idx="576">
                  <c:v>abr 19, 2022</c:v>
                </c:pt>
                <c:pt idx="577">
                  <c:v>abr 20, 2022</c:v>
                </c:pt>
                <c:pt idx="578">
                  <c:v>abr 21, 2022</c:v>
                </c:pt>
                <c:pt idx="579">
                  <c:v>abr 22, 2022</c:v>
                </c:pt>
                <c:pt idx="580">
                  <c:v>abr 25, 2022</c:v>
                </c:pt>
                <c:pt idx="581">
                  <c:v>abr 26, 2022</c:v>
                </c:pt>
                <c:pt idx="582">
                  <c:v>abr 27, 2022</c:v>
                </c:pt>
                <c:pt idx="583">
                  <c:v>abr 28, 2022</c:v>
                </c:pt>
                <c:pt idx="584">
                  <c:v>abr 29, 2022</c:v>
                </c:pt>
                <c:pt idx="585">
                  <c:v>may 02, 2022</c:v>
                </c:pt>
                <c:pt idx="586">
                  <c:v>may 03, 2022</c:v>
                </c:pt>
                <c:pt idx="587">
                  <c:v>may 04, 2022</c:v>
                </c:pt>
                <c:pt idx="588">
                  <c:v>may 05, 2022</c:v>
                </c:pt>
                <c:pt idx="589">
                  <c:v>may 06, 2022</c:v>
                </c:pt>
                <c:pt idx="590">
                  <c:v>may 09, 2022</c:v>
                </c:pt>
                <c:pt idx="591">
                  <c:v>may 10, 2022</c:v>
                </c:pt>
                <c:pt idx="592">
                  <c:v>may 11, 2022</c:v>
                </c:pt>
                <c:pt idx="593">
                  <c:v>may 12, 2022</c:v>
                </c:pt>
                <c:pt idx="594">
                  <c:v>may 13, 2022</c:v>
                </c:pt>
                <c:pt idx="595">
                  <c:v>may 16, 2022</c:v>
                </c:pt>
                <c:pt idx="596">
                  <c:v>may 17, 2022</c:v>
                </c:pt>
                <c:pt idx="597">
                  <c:v>may 18, 2022</c:v>
                </c:pt>
                <c:pt idx="598">
                  <c:v>may 19, 2022</c:v>
                </c:pt>
                <c:pt idx="599">
                  <c:v>may 20, 2022</c:v>
                </c:pt>
                <c:pt idx="600">
                  <c:v>may 23, 2022</c:v>
                </c:pt>
                <c:pt idx="601">
                  <c:v>may 24, 2022</c:v>
                </c:pt>
                <c:pt idx="602">
                  <c:v>may 25, 2022</c:v>
                </c:pt>
                <c:pt idx="603">
                  <c:v>may 26, 2022</c:v>
                </c:pt>
                <c:pt idx="604">
                  <c:v>may 27, 2022</c:v>
                </c:pt>
                <c:pt idx="605">
                  <c:v>may 31, 2022</c:v>
                </c:pt>
                <c:pt idx="606">
                  <c:v>jun 01, 2022</c:v>
                </c:pt>
                <c:pt idx="607">
                  <c:v>jun 02, 2022</c:v>
                </c:pt>
                <c:pt idx="608">
                  <c:v>jun 03, 2022</c:v>
                </c:pt>
                <c:pt idx="609">
                  <c:v>jun 06, 2022</c:v>
                </c:pt>
                <c:pt idx="610">
                  <c:v>jun 07, 2022</c:v>
                </c:pt>
                <c:pt idx="611">
                  <c:v>jun 08, 2022</c:v>
                </c:pt>
                <c:pt idx="612">
                  <c:v>jun 09, 2022</c:v>
                </c:pt>
                <c:pt idx="613">
                  <c:v>jun 10, 2022</c:v>
                </c:pt>
                <c:pt idx="614">
                  <c:v>jun 13, 2022</c:v>
                </c:pt>
                <c:pt idx="615">
                  <c:v>jun 14, 2022</c:v>
                </c:pt>
                <c:pt idx="616">
                  <c:v>jun 15, 2022</c:v>
                </c:pt>
                <c:pt idx="617">
                  <c:v>jun 16, 2022</c:v>
                </c:pt>
                <c:pt idx="618">
                  <c:v>jun 17, 2022</c:v>
                </c:pt>
                <c:pt idx="619">
                  <c:v>jun 21, 2022</c:v>
                </c:pt>
                <c:pt idx="620">
                  <c:v>jun 22, 2022</c:v>
                </c:pt>
                <c:pt idx="621">
                  <c:v>jun 23, 2022</c:v>
                </c:pt>
                <c:pt idx="622">
                  <c:v>jun 24, 2022</c:v>
                </c:pt>
                <c:pt idx="623">
                  <c:v>jun 27, 2022</c:v>
                </c:pt>
                <c:pt idx="624">
                  <c:v>jun 28, 2022</c:v>
                </c:pt>
                <c:pt idx="625">
                  <c:v>jun 29, 2022</c:v>
                </c:pt>
                <c:pt idx="626">
                  <c:v>jun 30, 2022</c:v>
                </c:pt>
                <c:pt idx="627">
                  <c:v>jul 01, 2022</c:v>
                </c:pt>
                <c:pt idx="628">
                  <c:v>jul 05, 2022</c:v>
                </c:pt>
                <c:pt idx="629">
                  <c:v>jul 06, 2022</c:v>
                </c:pt>
                <c:pt idx="630">
                  <c:v>jul 07, 2022</c:v>
                </c:pt>
                <c:pt idx="631">
                  <c:v>jul 08, 2022</c:v>
                </c:pt>
                <c:pt idx="632">
                  <c:v>jul 11, 2022</c:v>
                </c:pt>
                <c:pt idx="633">
                  <c:v>jul 12, 2022</c:v>
                </c:pt>
                <c:pt idx="634">
                  <c:v>jul 13, 2022</c:v>
                </c:pt>
                <c:pt idx="635">
                  <c:v>jul 14, 2022</c:v>
                </c:pt>
                <c:pt idx="636">
                  <c:v>jul 15, 2022</c:v>
                </c:pt>
                <c:pt idx="637">
                  <c:v>jul 18, 2022</c:v>
                </c:pt>
                <c:pt idx="638">
                  <c:v>jul 19, 2022</c:v>
                </c:pt>
                <c:pt idx="639">
                  <c:v>jul 20, 2022</c:v>
                </c:pt>
                <c:pt idx="640">
                  <c:v>jul 21, 2022</c:v>
                </c:pt>
                <c:pt idx="641">
                  <c:v>jul 22, 2022</c:v>
                </c:pt>
                <c:pt idx="642">
                  <c:v>jul 25, 2022</c:v>
                </c:pt>
                <c:pt idx="643">
                  <c:v>jul 26, 2022</c:v>
                </c:pt>
                <c:pt idx="644">
                  <c:v>jul 27, 2022</c:v>
                </c:pt>
                <c:pt idx="645">
                  <c:v>jul 28, 2022</c:v>
                </c:pt>
                <c:pt idx="646">
                  <c:v>jul 29, 2022</c:v>
                </c:pt>
                <c:pt idx="647">
                  <c:v>ago 01, 2022</c:v>
                </c:pt>
                <c:pt idx="648">
                  <c:v>ago 02, 2022</c:v>
                </c:pt>
                <c:pt idx="649">
                  <c:v>ago 03, 2022</c:v>
                </c:pt>
                <c:pt idx="650">
                  <c:v>ago 04, 2022</c:v>
                </c:pt>
                <c:pt idx="651">
                  <c:v>ago 05, 2022</c:v>
                </c:pt>
                <c:pt idx="652">
                  <c:v>ago 08, 2022</c:v>
                </c:pt>
                <c:pt idx="653">
                  <c:v>ago 09, 2022</c:v>
                </c:pt>
                <c:pt idx="654">
                  <c:v>ago 10, 2022</c:v>
                </c:pt>
                <c:pt idx="655">
                  <c:v>ago 11, 2022</c:v>
                </c:pt>
                <c:pt idx="656">
                  <c:v>ago 12, 2022</c:v>
                </c:pt>
                <c:pt idx="657">
                  <c:v>ago 15, 2022</c:v>
                </c:pt>
                <c:pt idx="658">
                  <c:v>ago 16, 2022</c:v>
                </c:pt>
                <c:pt idx="659">
                  <c:v>ago 17, 2022</c:v>
                </c:pt>
                <c:pt idx="660">
                  <c:v>ago 18, 2022</c:v>
                </c:pt>
                <c:pt idx="661">
                  <c:v>ago 19, 2022</c:v>
                </c:pt>
                <c:pt idx="662">
                  <c:v>ago 22, 2022</c:v>
                </c:pt>
                <c:pt idx="663">
                  <c:v>ago 23, 2022</c:v>
                </c:pt>
                <c:pt idx="664">
                  <c:v>ago 24, 2022</c:v>
                </c:pt>
                <c:pt idx="665">
                  <c:v>ago 25, 2022</c:v>
                </c:pt>
                <c:pt idx="666">
                  <c:v>ago 26, 2022</c:v>
                </c:pt>
                <c:pt idx="667">
                  <c:v>ago 29, 2022</c:v>
                </c:pt>
                <c:pt idx="668">
                  <c:v>ago 30, 2022</c:v>
                </c:pt>
                <c:pt idx="669">
                  <c:v>ago 31, 2022</c:v>
                </c:pt>
                <c:pt idx="670">
                  <c:v>sep 01, 2022</c:v>
                </c:pt>
                <c:pt idx="671">
                  <c:v>sep 02, 2022</c:v>
                </c:pt>
                <c:pt idx="672">
                  <c:v>sep 06, 2022</c:v>
                </c:pt>
                <c:pt idx="673">
                  <c:v>sep 07, 2022</c:v>
                </c:pt>
                <c:pt idx="674">
                  <c:v>sep 08, 2022</c:v>
                </c:pt>
                <c:pt idx="675">
                  <c:v>sep 09, 2022</c:v>
                </c:pt>
                <c:pt idx="676">
                  <c:v>sep 12, 2022</c:v>
                </c:pt>
                <c:pt idx="677">
                  <c:v>sep 13, 2022</c:v>
                </c:pt>
                <c:pt idx="678">
                  <c:v>sep 14, 2022</c:v>
                </c:pt>
                <c:pt idx="679">
                  <c:v>sep 15, 2022</c:v>
                </c:pt>
                <c:pt idx="680">
                  <c:v>sep 16, 2022</c:v>
                </c:pt>
                <c:pt idx="681">
                  <c:v>sep 19, 2022</c:v>
                </c:pt>
                <c:pt idx="682">
                  <c:v>sep 20, 2022</c:v>
                </c:pt>
                <c:pt idx="683">
                  <c:v>sep 21, 2022</c:v>
                </c:pt>
                <c:pt idx="684">
                  <c:v>sep 22, 2022</c:v>
                </c:pt>
                <c:pt idx="685">
                  <c:v>sep 23, 2022</c:v>
                </c:pt>
                <c:pt idx="686">
                  <c:v>sep 26, 2022</c:v>
                </c:pt>
                <c:pt idx="687">
                  <c:v>sep 27, 2022</c:v>
                </c:pt>
                <c:pt idx="688">
                  <c:v>sep 28, 2022</c:v>
                </c:pt>
                <c:pt idx="689">
                  <c:v>sep 29, 2022</c:v>
                </c:pt>
                <c:pt idx="690">
                  <c:v>sep 30, 2022</c:v>
                </c:pt>
                <c:pt idx="691">
                  <c:v>oct 03, 2022</c:v>
                </c:pt>
                <c:pt idx="692">
                  <c:v>oct 04, 2022</c:v>
                </c:pt>
                <c:pt idx="693">
                  <c:v>oct 05, 2022</c:v>
                </c:pt>
                <c:pt idx="694">
                  <c:v>oct 06, 2022</c:v>
                </c:pt>
                <c:pt idx="695">
                  <c:v>oct 07, 2022</c:v>
                </c:pt>
                <c:pt idx="696">
                  <c:v>oct 11, 2022</c:v>
                </c:pt>
                <c:pt idx="697">
                  <c:v>oct 12, 2022</c:v>
                </c:pt>
                <c:pt idx="698">
                  <c:v>oct 13, 2022</c:v>
                </c:pt>
                <c:pt idx="699">
                  <c:v>oct 14, 2022</c:v>
                </c:pt>
                <c:pt idx="700">
                  <c:v>oct 17, 2022</c:v>
                </c:pt>
                <c:pt idx="701">
                  <c:v>oct 18, 2022</c:v>
                </c:pt>
                <c:pt idx="702">
                  <c:v>oct 19, 2022</c:v>
                </c:pt>
                <c:pt idx="703">
                  <c:v>oct 20, 2022</c:v>
                </c:pt>
                <c:pt idx="704">
                  <c:v>oct 21, 2022</c:v>
                </c:pt>
                <c:pt idx="705">
                  <c:v>oct 24, 2022</c:v>
                </c:pt>
                <c:pt idx="706">
                  <c:v>oct 25, 2022</c:v>
                </c:pt>
                <c:pt idx="707">
                  <c:v>oct 26, 2022</c:v>
                </c:pt>
                <c:pt idx="708">
                  <c:v>oct 27, 2022</c:v>
                </c:pt>
                <c:pt idx="709">
                  <c:v>oct 28, 2022</c:v>
                </c:pt>
                <c:pt idx="710">
                  <c:v>oct 31, 2022</c:v>
                </c:pt>
                <c:pt idx="711">
                  <c:v>nov 01, 2022</c:v>
                </c:pt>
                <c:pt idx="712">
                  <c:v>nov 02, 2022</c:v>
                </c:pt>
                <c:pt idx="713">
                  <c:v>nov 03, 2022</c:v>
                </c:pt>
                <c:pt idx="714">
                  <c:v>nov 04, 2022</c:v>
                </c:pt>
                <c:pt idx="715">
                  <c:v>nov 07, 2022</c:v>
                </c:pt>
                <c:pt idx="716">
                  <c:v>nov 08, 2022</c:v>
                </c:pt>
                <c:pt idx="717">
                  <c:v>nov 09, 2022</c:v>
                </c:pt>
                <c:pt idx="718">
                  <c:v>nov 10, 2022</c:v>
                </c:pt>
                <c:pt idx="719">
                  <c:v>nov 14, 2022</c:v>
                </c:pt>
                <c:pt idx="720">
                  <c:v>nov 15, 2022</c:v>
                </c:pt>
                <c:pt idx="721">
                  <c:v>nov 16, 2022</c:v>
                </c:pt>
                <c:pt idx="722">
                  <c:v>nov 17, 2022</c:v>
                </c:pt>
                <c:pt idx="723">
                  <c:v>nov 18, 2022</c:v>
                </c:pt>
                <c:pt idx="724">
                  <c:v>nov 21, 2022</c:v>
                </c:pt>
                <c:pt idx="725">
                  <c:v>nov 22, 2022</c:v>
                </c:pt>
                <c:pt idx="726">
                  <c:v>nov 23, 2022</c:v>
                </c:pt>
                <c:pt idx="727">
                  <c:v>nov 25, 2022</c:v>
                </c:pt>
                <c:pt idx="728">
                  <c:v>nov 28, 2022</c:v>
                </c:pt>
                <c:pt idx="729">
                  <c:v>nov 29, 2022</c:v>
                </c:pt>
                <c:pt idx="730">
                  <c:v>nov 30, 2022</c:v>
                </c:pt>
                <c:pt idx="731">
                  <c:v>dic 01, 2022</c:v>
                </c:pt>
                <c:pt idx="732">
                  <c:v>dic 02, 2022</c:v>
                </c:pt>
                <c:pt idx="733">
                  <c:v>dic 05, 2022</c:v>
                </c:pt>
                <c:pt idx="734">
                  <c:v>dic 06, 2022</c:v>
                </c:pt>
                <c:pt idx="735">
                  <c:v>dic 07, 2022</c:v>
                </c:pt>
                <c:pt idx="736">
                  <c:v>dic 08, 2022</c:v>
                </c:pt>
                <c:pt idx="737">
                  <c:v>dic 09, 2022</c:v>
                </c:pt>
                <c:pt idx="738">
                  <c:v>dic 12, 2022</c:v>
                </c:pt>
                <c:pt idx="739">
                  <c:v>dic 13, 2022</c:v>
                </c:pt>
                <c:pt idx="740">
                  <c:v>dic 14, 2022</c:v>
                </c:pt>
                <c:pt idx="741">
                  <c:v>dic 15, 2022</c:v>
                </c:pt>
                <c:pt idx="742">
                  <c:v>dic 16, 2022</c:v>
                </c:pt>
                <c:pt idx="743">
                  <c:v>dic 19, 2022</c:v>
                </c:pt>
                <c:pt idx="744">
                  <c:v>dic 20, 2022</c:v>
                </c:pt>
                <c:pt idx="745">
                  <c:v>dic 21, 2022</c:v>
                </c:pt>
                <c:pt idx="746">
                  <c:v>dic 22, 2022</c:v>
                </c:pt>
                <c:pt idx="747">
                  <c:v>dic 23, 2022</c:v>
                </c:pt>
                <c:pt idx="748">
                  <c:v>dic 26, 2022</c:v>
                </c:pt>
                <c:pt idx="749">
                  <c:v>dic 27, 2022</c:v>
                </c:pt>
                <c:pt idx="750">
                  <c:v>dic 28, 2022</c:v>
                </c:pt>
                <c:pt idx="751">
                  <c:v>dic 29, 2022</c:v>
                </c:pt>
                <c:pt idx="752">
                  <c:v>dic 30, 2022</c:v>
                </c:pt>
                <c:pt idx="753">
                  <c:v>ene 03, 2023</c:v>
                </c:pt>
                <c:pt idx="754">
                  <c:v>ene 04, 2023</c:v>
                </c:pt>
                <c:pt idx="755">
                  <c:v>ene 05, 2023</c:v>
                </c:pt>
                <c:pt idx="756">
                  <c:v>ene 06, 2023</c:v>
                </c:pt>
                <c:pt idx="757">
                  <c:v>ene 09, 2023</c:v>
                </c:pt>
                <c:pt idx="758">
                  <c:v>ene 10, 2023</c:v>
                </c:pt>
                <c:pt idx="759">
                  <c:v>ene 11, 2023</c:v>
                </c:pt>
                <c:pt idx="760">
                  <c:v>ene 12, 2023</c:v>
                </c:pt>
                <c:pt idx="761">
                  <c:v>ene 13, 2023</c:v>
                </c:pt>
                <c:pt idx="762">
                  <c:v>ene 17, 2023</c:v>
                </c:pt>
                <c:pt idx="763">
                  <c:v>ene 18, 2023</c:v>
                </c:pt>
                <c:pt idx="764">
                  <c:v>ene 19, 2023</c:v>
                </c:pt>
                <c:pt idx="765">
                  <c:v>ene 20, 2023</c:v>
                </c:pt>
                <c:pt idx="766">
                  <c:v>ene 23, 2023</c:v>
                </c:pt>
                <c:pt idx="767">
                  <c:v>ene 24, 2023</c:v>
                </c:pt>
                <c:pt idx="768">
                  <c:v>ene 25, 2023</c:v>
                </c:pt>
                <c:pt idx="769">
                  <c:v>ene 26, 2023</c:v>
                </c:pt>
                <c:pt idx="770">
                  <c:v>ene 27, 2023</c:v>
                </c:pt>
                <c:pt idx="771">
                  <c:v>ene 30, 2023</c:v>
                </c:pt>
                <c:pt idx="772">
                  <c:v>ene 31, 2023</c:v>
                </c:pt>
                <c:pt idx="773">
                  <c:v>feb 01, 2023</c:v>
                </c:pt>
                <c:pt idx="774">
                  <c:v>feb 02, 2023</c:v>
                </c:pt>
                <c:pt idx="775">
                  <c:v>feb 03, 2023</c:v>
                </c:pt>
                <c:pt idx="776">
                  <c:v>feb 06, 2023</c:v>
                </c:pt>
                <c:pt idx="777">
                  <c:v>feb 07, 2023</c:v>
                </c:pt>
                <c:pt idx="778">
                  <c:v>feb 08, 2023</c:v>
                </c:pt>
                <c:pt idx="779">
                  <c:v>feb 09, 2023</c:v>
                </c:pt>
                <c:pt idx="780">
                  <c:v>feb 10, 2023</c:v>
                </c:pt>
                <c:pt idx="781">
                  <c:v>feb 13, 2023</c:v>
                </c:pt>
                <c:pt idx="782">
                  <c:v>feb 14, 2023</c:v>
                </c:pt>
                <c:pt idx="783">
                  <c:v>feb 15, 2023</c:v>
                </c:pt>
                <c:pt idx="784">
                  <c:v>feb 16, 2023</c:v>
                </c:pt>
                <c:pt idx="785">
                  <c:v>feb 17, 2023</c:v>
                </c:pt>
                <c:pt idx="786">
                  <c:v>feb 21, 2023</c:v>
                </c:pt>
                <c:pt idx="787">
                  <c:v>feb 22, 2023</c:v>
                </c:pt>
                <c:pt idx="788">
                  <c:v>feb 23, 2023</c:v>
                </c:pt>
                <c:pt idx="789">
                  <c:v>feb 24, 2023</c:v>
                </c:pt>
                <c:pt idx="790">
                  <c:v>feb 27, 2023</c:v>
                </c:pt>
                <c:pt idx="791">
                  <c:v>feb 28, 2023</c:v>
                </c:pt>
                <c:pt idx="792">
                  <c:v>mar 01, 2023</c:v>
                </c:pt>
                <c:pt idx="793">
                  <c:v>mar 02, 2023</c:v>
                </c:pt>
                <c:pt idx="794">
                  <c:v>mar 03, 2023</c:v>
                </c:pt>
                <c:pt idx="795">
                  <c:v>mar 06, 2023</c:v>
                </c:pt>
                <c:pt idx="796">
                  <c:v>mar 07, 2023</c:v>
                </c:pt>
                <c:pt idx="797">
                  <c:v>mar 08, 2023</c:v>
                </c:pt>
                <c:pt idx="798">
                  <c:v>mar 09, 2023</c:v>
                </c:pt>
                <c:pt idx="799">
                  <c:v>mar 10, 2023</c:v>
                </c:pt>
                <c:pt idx="800">
                  <c:v>mar 13, 2023</c:v>
                </c:pt>
                <c:pt idx="801">
                  <c:v>mar 14, 2023</c:v>
                </c:pt>
                <c:pt idx="802">
                  <c:v>mar 15, 2023</c:v>
                </c:pt>
                <c:pt idx="803">
                  <c:v>mar 16, 2023</c:v>
                </c:pt>
                <c:pt idx="804">
                  <c:v>mar 17, 2023</c:v>
                </c:pt>
                <c:pt idx="805">
                  <c:v>mar 20, 2023</c:v>
                </c:pt>
                <c:pt idx="806">
                  <c:v>mar 21, 2023</c:v>
                </c:pt>
                <c:pt idx="807">
                  <c:v>mar 22, 2023</c:v>
                </c:pt>
                <c:pt idx="808">
                  <c:v>mar 23, 2023</c:v>
                </c:pt>
                <c:pt idx="809">
                  <c:v>mar 24, 2023</c:v>
                </c:pt>
                <c:pt idx="810">
                  <c:v>mar 27, 2023</c:v>
                </c:pt>
                <c:pt idx="811">
                  <c:v>mar 28, 2023</c:v>
                </c:pt>
                <c:pt idx="812">
                  <c:v>mar 29, 2023</c:v>
                </c:pt>
                <c:pt idx="813">
                  <c:v>mar 30, 2023</c:v>
                </c:pt>
                <c:pt idx="814">
                  <c:v>mar 31, 2023</c:v>
                </c:pt>
                <c:pt idx="815">
                  <c:v>abr 03, 2023</c:v>
                </c:pt>
                <c:pt idx="816">
                  <c:v>abr 04, 2023</c:v>
                </c:pt>
                <c:pt idx="817">
                  <c:v>abr 05, 2023</c:v>
                </c:pt>
                <c:pt idx="818">
                  <c:v>abr 06, 2023</c:v>
                </c:pt>
                <c:pt idx="819">
                  <c:v>abr 10, 2023</c:v>
                </c:pt>
                <c:pt idx="820">
                  <c:v>abr 11, 2023</c:v>
                </c:pt>
                <c:pt idx="821">
                  <c:v>abr 12, 2023</c:v>
                </c:pt>
                <c:pt idx="822">
                  <c:v>abr 13, 2023</c:v>
                </c:pt>
                <c:pt idx="823">
                  <c:v>abr 14, 2023</c:v>
                </c:pt>
                <c:pt idx="824">
                  <c:v>abr 17, 2023</c:v>
                </c:pt>
                <c:pt idx="825">
                  <c:v>abr 18, 2023</c:v>
                </c:pt>
                <c:pt idx="826">
                  <c:v>abr 19, 2023</c:v>
                </c:pt>
                <c:pt idx="827">
                  <c:v>abr 20, 2023</c:v>
                </c:pt>
                <c:pt idx="828">
                  <c:v>abr 21, 2023</c:v>
                </c:pt>
                <c:pt idx="829">
                  <c:v>abr 24, 2023</c:v>
                </c:pt>
                <c:pt idx="830">
                  <c:v>abr 25, 2023</c:v>
                </c:pt>
                <c:pt idx="831">
                  <c:v>abr 26, 2023</c:v>
                </c:pt>
                <c:pt idx="832">
                  <c:v>abr 27, 2023</c:v>
                </c:pt>
                <c:pt idx="833">
                  <c:v>abr 28, 2023</c:v>
                </c:pt>
                <c:pt idx="834">
                  <c:v>may 01, 2023</c:v>
                </c:pt>
                <c:pt idx="835">
                  <c:v>may 02, 2023</c:v>
                </c:pt>
                <c:pt idx="836">
                  <c:v>may 03, 2023</c:v>
                </c:pt>
                <c:pt idx="837">
                  <c:v>may 04, 2023</c:v>
                </c:pt>
                <c:pt idx="838">
                  <c:v>may 05, 2023</c:v>
                </c:pt>
                <c:pt idx="839">
                  <c:v>may 08, 2023</c:v>
                </c:pt>
                <c:pt idx="840">
                  <c:v>may 09, 2023</c:v>
                </c:pt>
                <c:pt idx="841">
                  <c:v>may 10, 2023</c:v>
                </c:pt>
                <c:pt idx="842">
                  <c:v>may 11, 2023</c:v>
                </c:pt>
                <c:pt idx="843">
                  <c:v>may 12, 2023</c:v>
                </c:pt>
                <c:pt idx="844">
                  <c:v>may 15, 2023</c:v>
                </c:pt>
                <c:pt idx="845">
                  <c:v>may 16, 2023</c:v>
                </c:pt>
                <c:pt idx="846">
                  <c:v>may 17, 2023</c:v>
                </c:pt>
                <c:pt idx="847">
                  <c:v>may 18, 2023</c:v>
                </c:pt>
                <c:pt idx="848">
                  <c:v>may 19, 2023</c:v>
                </c:pt>
                <c:pt idx="849">
                  <c:v>may 22, 2023</c:v>
                </c:pt>
                <c:pt idx="850">
                  <c:v>may 23, 2023</c:v>
                </c:pt>
                <c:pt idx="851">
                  <c:v>may 24, 2023</c:v>
                </c:pt>
                <c:pt idx="852">
                  <c:v>may 25, 2023</c:v>
                </c:pt>
                <c:pt idx="853">
                  <c:v>may 26, 2023</c:v>
                </c:pt>
                <c:pt idx="854">
                  <c:v>may 30, 2023</c:v>
                </c:pt>
                <c:pt idx="855">
                  <c:v>may 31, 2023</c:v>
                </c:pt>
                <c:pt idx="856">
                  <c:v>jun 01, 2023</c:v>
                </c:pt>
                <c:pt idx="857">
                  <c:v>jun 02, 2023</c:v>
                </c:pt>
                <c:pt idx="858">
                  <c:v>jun 05, 2023</c:v>
                </c:pt>
                <c:pt idx="859">
                  <c:v>jun 06, 2023</c:v>
                </c:pt>
                <c:pt idx="860">
                  <c:v>jun 07, 2023</c:v>
                </c:pt>
                <c:pt idx="861">
                  <c:v>jun 08, 2023</c:v>
                </c:pt>
                <c:pt idx="862">
                  <c:v>jun 09, 2023</c:v>
                </c:pt>
                <c:pt idx="863">
                  <c:v>jun 12, 2023</c:v>
                </c:pt>
                <c:pt idx="864">
                  <c:v>jun 13, 2023</c:v>
                </c:pt>
                <c:pt idx="865">
                  <c:v>jun 14, 2023</c:v>
                </c:pt>
                <c:pt idx="866">
                  <c:v>jun 15, 2023</c:v>
                </c:pt>
                <c:pt idx="867">
                  <c:v>jun 16, 2023</c:v>
                </c:pt>
                <c:pt idx="868">
                  <c:v>jun 20, 2023</c:v>
                </c:pt>
                <c:pt idx="869">
                  <c:v>jun 21, 2023</c:v>
                </c:pt>
                <c:pt idx="870">
                  <c:v>jun 22, 2023</c:v>
                </c:pt>
                <c:pt idx="871">
                  <c:v>jun 23, 2023</c:v>
                </c:pt>
                <c:pt idx="872">
                  <c:v>jun 26, 2023</c:v>
                </c:pt>
                <c:pt idx="873">
                  <c:v>jun 27, 2023</c:v>
                </c:pt>
                <c:pt idx="874">
                  <c:v>jun 28, 2023</c:v>
                </c:pt>
                <c:pt idx="875">
                  <c:v>jun 29, 2023</c:v>
                </c:pt>
                <c:pt idx="876">
                  <c:v>jun 30, 2023</c:v>
                </c:pt>
                <c:pt idx="877">
                  <c:v>jul 03, 2023</c:v>
                </c:pt>
                <c:pt idx="878">
                  <c:v>jul 05, 2023</c:v>
                </c:pt>
                <c:pt idx="879">
                  <c:v>jul 06, 2023</c:v>
                </c:pt>
                <c:pt idx="880">
                  <c:v>jul 07, 2023</c:v>
                </c:pt>
                <c:pt idx="881">
                  <c:v>jul 10, 2023</c:v>
                </c:pt>
                <c:pt idx="882">
                  <c:v>jul 11, 2023</c:v>
                </c:pt>
                <c:pt idx="883">
                  <c:v>jul 12, 2023</c:v>
                </c:pt>
                <c:pt idx="884">
                  <c:v>jul 13, 2023</c:v>
                </c:pt>
                <c:pt idx="885">
                  <c:v>jul 14, 2023</c:v>
                </c:pt>
                <c:pt idx="886">
                  <c:v>jul 17, 2023</c:v>
                </c:pt>
                <c:pt idx="887">
                  <c:v>jul 18, 2023</c:v>
                </c:pt>
                <c:pt idx="888">
                  <c:v>jul 19, 2023</c:v>
                </c:pt>
                <c:pt idx="889">
                  <c:v>jul 20, 2023</c:v>
                </c:pt>
                <c:pt idx="890">
                  <c:v>jul 21, 2023</c:v>
                </c:pt>
                <c:pt idx="891">
                  <c:v>jul 24, 2023</c:v>
                </c:pt>
              </c:strCache>
            </c:strRef>
          </c:cat>
          <c:val>
            <c:numRef>
              <c:f>PRECIOS_COMBUSTIBLE!$D$3:$D$894</c:f>
              <c:numCache>
                <c:formatCode>0.0</c:formatCode>
                <c:ptCount val="892"/>
                <c:pt idx="0">
                  <c:v>61.17</c:v>
                </c:pt>
                <c:pt idx="1">
                  <c:v>63</c:v>
                </c:pt>
                <c:pt idx="2">
                  <c:v>63.27</c:v>
                </c:pt>
                <c:pt idx="3">
                  <c:v>62.7</c:v>
                </c:pt>
                <c:pt idx="4">
                  <c:v>59.65</c:v>
                </c:pt>
                <c:pt idx="5">
                  <c:v>59.56</c:v>
                </c:pt>
                <c:pt idx="6">
                  <c:v>59.02</c:v>
                </c:pt>
                <c:pt idx="7">
                  <c:v>58.17</c:v>
                </c:pt>
                <c:pt idx="8">
                  <c:v>58.34</c:v>
                </c:pt>
                <c:pt idx="9">
                  <c:v>57.86</c:v>
                </c:pt>
                <c:pt idx="10">
                  <c:v>58.52</c:v>
                </c:pt>
                <c:pt idx="11">
                  <c:v>58.55</c:v>
                </c:pt>
                <c:pt idx="12">
                  <c:v>58.25</c:v>
                </c:pt>
                <c:pt idx="13">
                  <c:v>56.76</c:v>
                </c:pt>
                <c:pt idx="14">
                  <c:v>55.51</c:v>
                </c:pt>
                <c:pt idx="15">
                  <c:v>54.09</c:v>
                </c:pt>
                <c:pt idx="16">
                  <c:v>53.09</c:v>
                </c:pt>
                <c:pt idx="17">
                  <c:v>53.33</c:v>
                </c:pt>
                <c:pt idx="18">
                  <c:v>53.29</c:v>
                </c:pt>
                <c:pt idx="19">
                  <c:v>52.19</c:v>
                </c:pt>
                <c:pt idx="20">
                  <c:v>51.58</c:v>
                </c:pt>
                <c:pt idx="21">
                  <c:v>50.06</c:v>
                </c:pt>
                <c:pt idx="22">
                  <c:v>49.59</c:v>
                </c:pt>
                <c:pt idx="23">
                  <c:v>50.87</c:v>
                </c:pt>
                <c:pt idx="24">
                  <c:v>50.94</c:v>
                </c:pt>
                <c:pt idx="25">
                  <c:v>50.34</c:v>
                </c:pt>
                <c:pt idx="26">
                  <c:v>49.59</c:v>
                </c:pt>
                <c:pt idx="27">
                  <c:v>50</c:v>
                </c:pt>
                <c:pt idx="28">
                  <c:v>51.13</c:v>
                </c:pt>
                <c:pt idx="29">
                  <c:v>51.41</c:v>
                </c:pt>
                <c:pt idx="30">
                  <c:v>52.03</c:v>
                </c:pt>
                <c:pt idx="31">
                  <c:v>52.1</c:v>
                </c:pt>
                <c:pt idx="32">
                  <c:v>53.31</c:v>
                </c:pt>
                <c:pt idx="33">
                  <c:v>53.77</c:v>
                </c:pt>
                <c:pt idx="34">
                  <c:v>53.36</c:v>
                </c:pt>
                <c:pt idx="35">
                  <c:v>51.36</c:v>
                </c:pt>
                <c:pt idx="36">
                  <c:v>49.78</c:v>
                </c:pt>
                <c:pt idx="37">
                  <c:v>48.67</c:v>
                </c:pt>
                <c:pt idx="38">
                  <c:v>47.17</c:v>
                </c:pt>
                <c:pt idx="39">
                  <c:v>44.83</c:v>
                </c:pt>
                <c:pt idx="40">
                  <c:v>46.78</c:v>
                </c:pt>
                <c:pt idx="41">
                  <c:v>47.27</c:v>
                </c:pt>
                <c:pt idx="42">
                  <c:v>46.78</c:v>
                </c:pt>
                <c:pt idx="43">
                  <c:v>45.9</c:v>
                </c:pt>
                <c:pt idx="44">
                  <c:v>41.14</c:v>
                </c:pt>
                <c:pt idx="45">
                  <c:v>31.05</c:v>
                </c:pt>
                <c:pt idx="46">
                  <c:v>34.47</c:v>
                </c:pt>
                <c:pt idx="47">
                  <c:v>33.130000000000003</c:v>
                </c:pt>
                <c:pt idx="48">
                  <c:v>31.56</c:v>
                </c:pt>
                <c:pt idx="49">
                  <c:v>31.72</c:v>
                </c:pt>
                <c:pt idx="50">
                  <c:v>28.96</c:v>
                </c:pt>
                <c:pt idx="51">
                  <c:v>26.96</c:v>
                </c:pt>
                <c:pt idx="52">
                  <c:v>20.48</c:v>
                </c:pt>
                <c:pt idx="53">
                  <c:v>25.09</c:v>
                </c:pt>
                <c:pt idx="54">
                  <c:v>19.48</c:v>
                </c:pt>
                <c:pt idx="55">
                  <c:v>23.33</c:v>
                </c:pt>
                <c:pt idx="56">
                  <c:v>21.03</c:v>
                </c:pt>
                <c:pt idx="57">
                  <c:v>20.75</c:v>
                </c:pt>
                <c:pt idx="58">
                  <c:v>16.600000000000001</c:v>
                </c:pt>
                <c:pt idx="59">
                  <c:v>15.48</c:v>
                </c:pt>
                <c:pt idx="60">
                  <c:v>14.1</c:v>
                </c:pt>
                <c:pt idx="61">
                  <c:v>20.51</c:v>
                </c:pt>
                <c:pt idx="62">
                  <c:v>20.28</c:v>
                </c:pt>
                <c:pt idx="63">
                  <c:v>25.18</c:v>
                </c:pt>
                <c:pt idx="64">
                  <c:v>28.36</c:v>
                </c:pt>
                <c:pt idx="65">
                  <c:v>26.21</c:v>
                </c:pt>
                <c:pt idx="66">
                  <c:v>23.54</c:v>
                </c:pt>
                <c:pt idx="67">
                  <c:v>24.97</c:v>
                </c:pt>
                <c:pt idx="68">
                  <c:v>22.9</c:v>
                </c:pt>
                <c:pt idx="69">
                  <c:v>22.36</c:v>
                </c:pt>
                <c:pt idx="70">
                  <c:v>20.149999999999999</c:v>
                </c:pt>
                <c:pt idx="71">
                  <c:v>19.96</c:v>
                </c:pt>
                <c:pt idx="72">
                  <c:v>19.82</c:v>
                </c:pt>
                <c:pt idx="73">
                  <c:v>18.309999999999999</c:v>
                </c:pt>
                <c:pt idx="74">
                  <c:v>-36.979999999999997</c:v>
                </c:pt>
                <c:pt idx="75">
                  <c:v>8.91</c:v>
                </c:pt>
                <c:pt idx="76">
                  <c:v>13.64</c:v>
                </c:pt>
                <c:pt idx="77">
                  <c:v>15.06</c:v>
                </c:pt>
                <c:pt idx="78">
                  <c:v>15.99</c:v>
                </c:pt>
                <c:pt idx="79">
                  <c:v>12.17</c:v>
                </c:pt>
                <c:pt idx="80">
                  <c:v>12.4</c:v>
                </c:pt>
                <c:pt idx="81">
                  <c:v>15.04</c:v>
                </c:pt>
                <c:pt idx="82">
                  <c:v>19.23</c:v>
                </c:pt>
                <c:pt idx="83">
                  <c:v>19.72</c:v>
                </c:pt>
                <c:pt idx="84">
                  <c:v>20.47</c:v>
                </c:pt>
                <c:pt idx="85">
                  <c:v>24.56</c:v>
                </c:pt>
                <c:pt idx="86">
                  <c:v>23.88</c:v>
                </c:pt>
                <c:pt idx="87">
                  <c:v>23.68</c:v>
                </c:pt>
                <c:pt idx="88">
                  <c:v>24.73</c:v>
                </c:pt>
                <c:pt idx="89">
                  <c:v>24.02</c:v>
                </c:pt>
                <c:pt idx="90">
                  <c:v>25.76</c:v>
                </c:pt>
                <c:pt idx="91">
                  <c:v>25.37</c:v>
                </c:pt>
                <c:pt idx="92">
                  <c:v>27.4</c:v>
                </c:pt>
                <c:pt idx="93">
                  <c:v>29.44</c:v>
                </c:pt>
                <c:pt idx="94">
                  <c:v>31.83</c:v>
                </c:pt>
                <c:pt idx="95">
                  <c:v>32.299999999999997</c:v>
                </c:pt>
                <c:pt idx="96">
                  <c:v>33.56</c:v>
                </c:pt>
                <c:pt idx="97">
                  <c:v>34.299999999999997</c:v>
                </c:pt>
                <c:pt idx="98">
                  <c:v>33.49</c:v>
                </c:pt>
                <c:pt idx="99">
                  <c:v>34.700000000000003</c:v>
                </c:pt>
                <c:pt idx="100">
                  <c:v>32.799999999999997</c:v>
                </c:pt>
                <c:pt idx="101">
                  <c:v>33.67</c:v>
                </c:pt>
                <c:pt idx="102">
                  <c:v>35.57</c:v>
                </c:pt>
                <c:pt idx="103">
                  <c:v>35.49</c:v>
                </c:pt>
                <c:pt idx="104">
                  <c:v>36.880000000000003</c:v>
                </c:pt>
                <c:pt idx="105">
                  <c:v>37.33</c:v>
                </c:pt>
                <c:pt idx="106">
                  <c:v>37.42</c:v>
                </c:pt>
                <c:pt idx="107">
                  <c:v>39.49</c:v>
                </c:pt>
                <c:pt idx="108">
                  <c:v>38.17</c:v>
                </c:pt>
                <c:pt idx="109">
                  <c:v>38.979999999999997</c:v>
                </c:pt>
                <c:pt idx="110">
                  <c:v>39.54</c:v>
                </c:pt>
                <c:pt idx="111">
                  <c:v>36.43</c:v>
                </c:pt>
                <c:pt idx="112">
                  <c:v>36.24</c:v>
                </c:pt>
                <c:pt idx="113">
                  <c:v>37.07</c:v>
                </c:pt>
                <c:pt idx="114">
                  <c:v>38.26</c:v>
                </c:pt>
                <c:pt idx="115">
                  <c:v>37.909999999999997</c:v>
                </c:pt>
                <c:pt idx="116">
                  <c:v>38.79</c:v>
                </c:pt>
                <c:pt idx="117">
                  <c:v>39.72</c:v>
                </c:pt>
                <c:pt idx="118">
                  <c:v>40.6</c:v>
                </c:pt>
                <c:pt idx="119">
                  <c:v>40.4</c:v>
                </c:pt>
                <c:pt idx="120">
                  <c:v>37.909999999999997</c:v>
                </c:pt>
                <c:pt idx="121">
                  <c:v>38.659999999999997</c:v>
                </c:pt>
                <c:pt idx="122">
                  <c:v>38.53</c:v>
                </c:pt>
                <c:pt idx="123">
                  <c:v>39.67</c:v>
                </c:pt>
                <c:pt idx="124">
                  <c:v>39.270000000000003</c:v>
                </c:pt>
                <c:pt idx="125">
                  <c:v>39.880000000000003</c:v>
                </c:pt>
                <c:pt idx="126">
                  <c:v>40.57</c:v>
                </c:pt>
                <c:pt idx="127">
                  <c:v>40.51</c:v>
                </c:pt>
                <c:pt idx="128">
                  <c:v>40.590000000000003</c:v>
                </c:pt>
                <c:pt idx="129">
                  <c:v>40.909999999999997</c:v>
                </c:pt>
                <c:pt idx="130">
                  <c:v>39.64</c:v>
                </c:pt>
                <c:pt idx="131">
                  <c:v>40.56</c:v>
                </c:pt>
                <c:pt idx="132">
                  <c:v>40.06</c:v>
                </c:pt>
                <c:pt idx="133">
                  <c:v>40.299999999999997</c:v>
                </c:pt>
                <c:pt idx="134">
                  <c:v>41.2</c:v>
                </c:pt>
                <c:pt idx="135">
                  <c:v>40.74</c:v>
                </c:pt>
                <c:pt idx="136">
                  <c:v>40.549999999999997</c:v>
                </c:pt>
                <c:pt idx="137">
                  <c:v>40.83</c:v>
                </c:pt>
                <c:pt idx="138">
                  <c:v>41.76</c:v>
                </c:pt>
                <c:pt idx="139">
                  <c:v>41.88</c:v>
                </c:pt>
                <c:pt idx="140">
                  <c:v>40.99</c:v>
                </c:pt>
                <c:pt idx="141">
                  <c:v>41.23</c:v>
                </c:pt>
                <c:pt idx="142">
                  <c:v>41.46</c:v>
                </c:pt>
                <c:pt idx="143">
                  <c:v>40.89</c:v>
                </c:pt>
                <c:pt idx="144">
                  <c:v>41.13</c:v>
                </c:pt>
                <c:pt idx="145">
                  <c:v>39.85</c:v>
                </c:pt>
                <c:pt idx="146">
                  <c:v>40.1</c:v>
                </c:pt>
                <c:pt idx="147">
                  <c:v>40.83</c:v>
                </c:pt>
                <c:pt idx="148">
                  <c:v>41.67</c:v>
                </c:pt>
                <c:pt idx="149">
                  <c:v>42.25</c:v>
                </c:pt>
                <c:pt idx="150">
                  <c:v>41.93</c:v>
                </c:pt>
                <c:pt idx="151">
                  <c:v>41.16</c:v>
                </c:pt>
                <c:pt idx="152">
                  <c:v>41.94</c:v>
                </c:pt>
                <c:pt idx="153">
                  <c:v>41.53</c:v>
                </c:pt>
                <c:pt idx="154">
                  <c:v>42.6</c:v>
                </c:pt>
                <c:pt idx="155">
                  <c:v>42.26</c:v>
                </c:pt>
                <c:pt idx="156">
                  <c:v>42.05</c:v>
                </c:pt>
                <c:pt idx="157">
                  <c:v>42.89</c:v>
                </c:pt>
                <c:pt idx="158">
                  <c:v>42.89</c:v>
                </c:pt>
                <c:pt idx="159">
                  <c:v>42.91</c:v>
                </c:pt>
                <c:pt idx="160">
                  <c:v>42.62</c:v>
                </c:pt>
                <c:pt idx="161">
                  <c:v>42.32</c:v>
                </c:pt>
                <c:pt idx="162">
                  <c:v>42.44</c:v>
                </c:pt>
                <c:pt idx="163">
                  <c:v>43.17</c:v>
                </c:pt>
                <c:pt idx="164">
                  <c:v>43.21</c:v>
                </c:pt>
                <c:pt idx="165">
                  <c:v>42.88</c:v>
                </c:pt>
                <c:pt idx="166">
                  <c:v>42.96</c:v>
                </c:pt>
                <c:pt idx="167">
                  <c:v>42.61</c:v>
                </c:pt>
                <c:pt idx="168">
                  <c:v>42.76</c:v>
                </c:pt>
                <c:pt idx="169">
                  <c:v>42.76</c:v>
                </c:pt>
                <c:pt idx="170">
                  <c:v>41.39</c:v>
                </c:pt>
                <c:pt idx="171">
                  <c:v>39.69</c:v>
                </c:pt>
                <c:pt idx="172">
                  <c:v>36.869999999999997</c:v>
                </c:pt>
                <c:pt idx="173">
                  <c:v>38.049999999999997</c:v>
                </c:pt>
                <c:pt idx="174">
                  <c:v>37.25</c:v>
                </c:pt>
                <c:pt idx="175">
                  <c:v>37.33</c:v>
                </c:pt>
                <c:pt idx="176">
                  <c:v>37.229999999999997</c:v>
                </c:pt>
                <c:pt idx="177">
                  <c:v>38.29</c:v>
                </c:pt>
                <c:pt idx="178">
                  <c:v>40.17</c:v>
                </c:pt>
                <c:pt idx="179">
                  <c:v>40.99</c:v>
                </c:pt>
                <c:pt idx="180">
                  <c:v>41.09</c:v>
                </c:pt>
                <c:pt idx="181">
                  <c:v>39.26</c:v>
                </c:pt>
                <c:pt idx="182">
                  <c:v>39.549999999999997</c:v>
                </c:pt>
                <c:pt idx="183">
                  <c:v>39.92</c:v>
                </c:pt>
                <c:pt idx="184">
                  <c:v>40.11</c:v>
                </c:pt>
                <c:pt idx="185">
                  <c:v>40.06</c:v>
                </c:pt>
                <c:pt idx="186">
                  <c:v>40.47</c:v>
                </c:pt>
                <c:pt idx="187">
                  <c:v>39.03</c:v>
                </c:pt>
                <c:pt idx="188">
                  <c:v>40.049999999999997</c:v>
                </c:pt>
                <c:pt idx="189">
                  <c:v>38.51</c:v>
                </c:pt>
                <c:pt idx="190">
                  <c:v>36.9</c:v>
                </c:pt>
                <c:pt idx="191">
                  <c:v>39.119999999999997</c:v>
                </c:pt>
                <c:pt idx="192">
                  <c:v>40.520000000000003</c:v>
                </c:pt>
                <c:pt idx="193">
                  <c:v>39.82</c:v>
                </c:pt>
                <c:pt idx="194">
                  <c:v>41.04</c:v>
                </c:pt>
                <c:pt idx="195">
                  <c:v>40.44</c:v>
                </c:pt>
                <c:pt idx="196">
                  <c:v>39.22</c:v>
                </c:pt>
                <c:pt idx="197">
                  <c:v>40.03</c:v>
                </c:pt>
                <c:pt idx="198">
                  <c:v>40.86</c:v>
                </c:pt>
                <c:pt idx="199">
                  <c:v>40.840000000000003</c:v>
                </c:pt>
                <c:pt idx="200">
                  <c:v>40.700000000000003</c:v>
                </c:pt>
                <c:pt idx="201">
                  <c:v>40.69</c:v>
                </c:pt>
                <c:pt idx="202">
                  <c:v>41.37</c:v>
                </c:pt>
                <c:pt idx="203">
                  <c:v>39.880000000000003</c:v>
                </c:pt>
                <c:pt idx="204">
                  <c:v>40.46</c:v>
                </c:pt>
                <c:pt idx="205">
                  <c:v>39.729999999999997</c:v>
                </c:pt>
                <c:pt idx="206">
                  <c:v>38.39</c:v>
                </c:pt>
                <c:pt idx="207">
                  <c:v>39.340000000000003</c:v>
                </c:pt>
                <c:pt idx="208">
                  <c:v>37.270000000000003</c:v>
                </c:pt>
                <c:pt idx="209">
                  <c:v>35.94</c:v>
                </c:pt>
                <c:pt idx="210">
                  <c:v>35.64</c:v>
                </c:pt>
                <c:pt idx="211">
                  <c:v>36.6</c:v>
                </c:pt>
                <c:pt idx="212">
                  <c:v>37.44</c:v>
                </c:pt>
                <c:pt idx="213">
                  <c:v>38.97</c:v>
                </c:pt>
                <c:pt idx="214">
                  <c:v>38.56</c:v>
                </c:pt>
                <c:pt idx="215">
                  <c:v>36.97</c:v>
                </c:pt>
                <c:pt idx="216">
                  <c:v>40.049999999999997</c:v>
                </c:pt>
                <c:pt idx="217">
                  <c:v>41.18</c:v>
                </c:pt>
                <c:pt idx="218">
                  <c:v>41.23</c:v>
                </c:pt>
                <c:pt idx="219">
                  <c:v>40.9</c:v>
                </c:pt>
                <c:pt idx="220">
                  <c:v>39.93</c:v>
                </c:pt>
                <c:pt idx="221">
                  <c:v>41.14</c:v>
                </c:pt>
                <c:pt idx="222">
                  <c:v>41.24</c:v>
                </c:pt>
                <c:pt idx="223">
                  <c:v>41.64</c:v>
                </c:pt>
                <c:pt idx="224">
                  <c:v>41.57</c:v>
                </c:pt>
                <c:pt idx="225">
                  <c:v>41.99</c:v>
                </c:pt>
                <c:pt idx="226">
                  <c:v>42.91</c:v>
                </c:pt>
                <c:pt idx="227">
                  <c:v>44.71</c:v>
                </c:pt>
                <c:pt idx="228">
                  <c:v>45.58</c:v>
                </c:pt>
                <c:pt idx="229">
                  <c:v>45.2</c:v>
                </c:pt>
                <c:pt idx="230">
                  <c:v>44.54</c:v>
                </c:pt>
                <c:pt idx="231">
                  <c:v>45.23</c:v>
                </c:pt>
                <c:pt idx="232">
                  <c:v>45.65</c:v>
                </c:pt>
                <c:pt idx="233">
                  <c:v>46.23</c:v>
                </c:pt>
                <c:pt idx="234">
                  <c:v>45.72</c:v>
                </c:pt>
                <c:pt idx="235">
                  <c:v>45.64</c:v>
                </c:pt>
                <c:pt idx="236">
                  <c:v>45.48</c:v>
                </c:pt>
                <c:pt idx="237">
                  <c:v>46.76</c:v>
                </c:pt>
                <c:pt idx="238">
                  <c:v>46.59</c:v>
                </c:pt>
                <c:pt idx="239">
                  <c:v>47.02</c:v>
                </c:pt>
                <c:pt idx="240">
                  <c:v>47.58</c:v>
                </c:pt>
                <c:pt idx="241">
                  <c:v>47.86</c:v>
                </c:pt>
                <c:pt idx="242">
                  <c:v>48.34</c:v>
                </c:pt>
                <c:pt idx="243">
                  <c:v>49.04</c:v>
                </c:pt>
                <c:pt idx="244">
                  <c:v>47.79</c:v>
                </c:pt>
                <c:pt idx="245">
                  <c:v>47.02</c:v>
                </c:pt>
                <c:pt idx="246">
                  <c:v>47.94</c:v>
                </c:pt>
                <c:pt idx="247">
                  <c:v>48.18</c:v>
                </c:pt>
                <c:pt idx="248">
                  <c:v>47.5</c:v>
                </c:pt>
                <c:pt idx="249">
                  <c:v>47.85</c:v>
                </c:pt>
                <c:pt idx="250">
                  <c:v>48.24</c:v>
                </c:pt>
                <c:pt idx="251">
                  <c:v>48.35</c:v>
                </c:pt>
                <c:pt idx="252">
                  <c:v>47.47</c:v>
                </c:pt>
                <c:pt idx="253">
                  <c:v>49.78</c:v>
                </c:pt>
                <c:pt idx="254">
                  <c:v>50.45</c:v>
                </c:pt>
                <c:pt idx="255">
                  <c:v>50.63</c:v>
                </c:pt>
                <c:pt idx="256">
                  <c:v>52.14</c:v>
                </c:pt>
                <c:pt idx="257">
                  <c:v>52.15</c:v>
                </c:pt>
                <c:pt idx="258">
                  <c:v>53.08</c:v>
                </c:pt>
                <c:pt idx="259">
                  <c:v>52.81</c:v>
                </c:pt>
                <c:pt idx="260">
                  <c:v>53.47</c:v>
                </c:pt>
                <c:pt idx="261">
                  <c:v>52.25</c:v>
                </c:pt>
                <c:pt idx="262">
                  <c:v>52.87</c:v>
                </c:pt>
                <c:pt idx="263">
                  <c:v>53.16</c:v>
                </c:pt>
                <c:pt idx="264">
                  <c:v>53</c:v>
                </c:pt>
                <c:pt idx="265">
                  <c:v>52.28</c:v>
                </c:pt>
                <c:pt idx="266">
                  <c:v>52.78</c:v>
                </c:pt>
                <c:pt idx="267">
                  <c:v>52.61</c:v>
                </c:pt>
                <c:pt idx="268">
                  <c:v>52.81</c:v>
                </c:pt>
                <c:pt idx="269">
                  <c:v>52.26</c:v>
                </c:pt>
                <c:pt idx="270">
                  <c:v>52.16</c:v>
                </c:pt>
                <c:pt idx="271">
                  <c:v>53.55</c:v>
                </c:pt>
                <c:pt idx="272">
                  <c:v>54.77</c:v>
                </c:pt>
                <c:pt idx="273">
                  <c:v>55.67</c:v>
                </c:pt>
                <c:pt idx="274">
                  <c:v>56.19</c:v>
                </c:pt>
                <c:pt idx="275">
                  <c:v>56.8</c:v>
                </c:pt>
                <c:pt idx="276">
                  <c:v>57.95</c:v>
                </c:pt>
                <c:pt idx="277">
                  <c:v>58.34</c:v>
                </c:pt>
                <c:pt idx="278">
                  <c:v>58.69</c:v>
                </c:pt>
                <c:pt idx="279">
                  <c:v>58.22</c:v>
                </c:pt>
                <c:pt idx="280">
                  <c:v>59.5</c:v>
                </c:pt>
                <c:pt idx="281">
                  <c:v>60.07</c:v>
                </c:pt>
                <c:pt idx="282">
                  <c:v>61.09</c:v>
                </c:pt>
                <c:pt idx="283">
                  <c:v>60.4</c:v>
                </c:pt>
                <c:pt idx="284">
                  <c:v>59.12</c:v>
                </c:pt>
                <c:pt idx="285">
                  <c:v>61.67</c:v>
                </c:pt>
                <c:pt idx="286">
                  <c:v>61.66</c:v>
                </c:pt>
                <c:pt idx="287">
                  <c:v>63.21</c:v>
                </c:pt>
                <c:pt idx="288">
                  <c:v>63.43</c:v>
                </c:pt>
                <c:pt idx="289">
                  <c:v>61.55</c:v>
                </c:pt>
                <c:pt idx="290">
                  <c:v>60.54</c:v>
                </c:pt>
                <c:pt idx="291">
                  <c:v>59.7</c:v>
                </c:pt>
                <c:pt idx="292">
                  <c:v>61.33</c:v>
                </c:pt>
                <c:pt idx="293">
                  <c:v>63.81</c:v>
                </c:pt>
                <c:pt idx="294">
                  <c:v>66.08</c:v>
                </c:pt>
                <c:pt idx="295">
                  <c:v>65.03</c:v>
                </c:pt>
                <c:pt idx="296">
                  <c:v>64.02</c:v>
                </c:pt>
                <c:pt idx="297">
                  <c:v>64.45</c:v>
                </c:pt>
                <c:pt idx="298">
                  <c:v>66.02</c:v>
                </c:pt>
                <c:pt idx="299">
                  <c:v>65.59</c:v>
                </c:pt>
                <c:pt idx="300">
                  <c:v>65.36</c:v>
                </c:pt>
                <c:pt idx="301">
                  <c:v>64.819999999999993</c:v>
                </c:pt>
                <c:pt idx="302">
                  <c:v>64.55</c:v>
                </c:pt>
                <c:pt idx="303">
                  <c:v>59.95</c:v>
                </c:pt>
                <c:pt idx="304">
                  <c:v>61.43</c:v>
                </c:pt>
                <c:pt idx="305">
                  <c:v>61.48</c:v>
                </c:pt>
                <c:pt idx="306">
                  <c:v>57.75</c:v>
                </c:pt>
                <c:pt idx="307">
                  <c:v>61.12</c:v>
                </c:pt>
                <c:pt idx="308">
                  <c:v>58.47</c:v>
                </c:pt>
                <c:pt idx="309">
                  <c:v>60.93</c:v>
                </c:pt>
                <c:pt idx="310">
                  <c:v>61.49</c:v>
                </c:pt>
                <c:pt idx="311">
                  <c:v>60.55</c:v>
                </c:pt>
                <c:pt idx="312">
                  <c:v>59.19</c:v>
                </c:pt>
                <c:pt idx="313">
                  <c:v>61.41</c:v>
                </c:pt>
                <c:pt idx="314">
                  <c:v>58.73</c:v>
                </c:pt>
                <c:pt idx="315">
                  <c:v>59.34</c:v>
                </c:pt>
                <c:pt idx="316">
                  <c:v>59.77</c:v>
                </c:pt>
                <c:pt idx="317">
                  <c:v>59.61</c:v>
                </c:pt>
                <c:pt idx="318">
                  <c:v>59.29</c:v>
                </c:pt>
                <c:pt idx="319">
                  <c:v>59.7</c:v>
                </c:pt>
                <c:pt idx="320">
                  <c:v>60.2</c:v>
                </c:pt>
                <c:pt idx="321">
                  <c:v>63.15</c:v>
                </c:pt>
                <c:pt idx="322">
                  <c:v>63.42</c:v>
                </c:pt>
                <c:pt idx="323">
                  <c:v>63.16</c:v>
                </c:pt>
                <c:pt idx="324">
                  <c:v>63.33</c:v>
                </c:pt>
                <c:pt idx="325">
                  <c:v>62.61</c:v>
                </c:pt>
                <c:pt idx="326">
                  <c:v>61.34</c:v>
                </c:pt>
                <c:pt idx="327">
                  <c:v>61.45</c:v>
                </c:pt>
                <c:pt idx="328">
                  <c:v>62.18</c:v>
                </c:pt>
                <c:pt idx="329">
                  <c:v>62.02</c:v>
                </c:pt>
                <c:pt idx="330">
                  <c:v>63.03</c:v>
                </c:pt>
                <c:pt idx="331">
                  <c:v>63.81</c:v>
                </c:pt>
                <c:pt idx="332">
                  <c:v>65</c:v>
                </c:pt>
                <c:pt idx="333">
                  <c:v>63.5</c:v>
                </c:pt>
                <c:pt idx="334">
                  <c:v>64.459999999999994</c:v>
                </c:pt>
                <c:pt idx="335">
                  <c:v>65.72</c:v>
                </c:pt>
                <c:pt idx="336">
                  <c:v>65.63</c:v>
                </c:pt>
                <c:pt idx="337">
                  <c:v>64.73</c:v>
                </c:pt>
                <c:pt idx="338">
                  <c:v>64.959999999999994</c:v>
                </c:pt>
                <c:pt idx="339">
                  <c:v>64.92</c:v>
                </c:pt>
                <c:pt idx="340">
                  <c:v>65.31</c:v>
                </c:pt>
                <c:pt idx="341">
                  <c:v>65.959999999999994</c:v>
                </c:pt>
                <c:pt idx="342">
                  <c:v>63.82</c:v>
                </c:pt>
                <c:pt idx="343">
                  <c:v>65.319999999999993</c:v>
                </c:pt>
                <c:pt idx="344">
                  <c:v>66.239999999999995</c:v>
                </c:pt>
                <c:pt idx="345">
                  <c:v>65.489999999999995</c:v>
                </c:pt>
                <c:pt idx="346">
                  <c:v>63.28</c:v>
                </c:pt>
                <c:pt idx="347">
                  <c:v>61.95</c:v>
                </c:pt>
                <c:pt idx="348">
                  <c:v>63.61</c:v>
                </c:pt>
                <c:pt idx="349">
                  <c:v>66.13</c:v>
                </c:pt>
                <c:pt idx="350">
                  <c:v>66.27</c:v>
                </c:pt>
                <c:pt idx="351">
                  <c:v>66.41</c:v>
                </c:pt>
                <c:pt idx="352">
                  <c:v>66.87</c:v>
                </c:pt>
                <c:pt idx="353">
                  <c:v>66.31</c:v>
                </c:pt>
                <c:pt idx="354">
                  <c:v>67.8</c:v>
                </c:pt>
                <c:pt idx="355">
                  <c:v>68.790000000000006</c:v>
                </c:pt>
                <c:pt idx="356">
                  <c:v>68.81</c:v>
                </c:pt>
                <c:pt idx="357">
                  <c:v>69.569999999999993</c:v>
                </c:pt>
                <c:pt idx="358">
                  <c:v>69.209999999999994</c:v>
                </c:pt>
                <c:pt idx="359">
                  <c:v>70.11</c:v>
                </c:pt>
                <c:pt idx="360">
                  <c:v>69.900000000000006</c:v>
                </c:pt>
                <c:pt idx="361">
                  <c:v>70.34</c:v>
                </c:pt>
                <c:pt idx="362">
                  <c:v>71</c:v>
                </c:pt>
                <c:pt idx="363">
                  <c:v>70.94</c:v>
                </c:pt>
                <c:pt idx="364">
                  <c:v>72.06</c:v>
                </c:pt>
                <c:pt idx="365">
                  <c:v>72.03</c:v>
                </c:pt>
                <c:pt idx="366">
                  <c:v>71.06</c:v>
                </c:pt>
                <c:pt idx="367">
                  <c:v>71.64</c:v>
                </c:pt>
                <c:pt idx="368">
                  <c:v>73.64</c:v>
                </c:pt>
                <c:pt idx="369">
                  <c:v>73.150000000000006</c:v>
                </c:pt>
                <c:pt idx="370">
                  <c:v>73.11</c:v>
                </c:pt>
                <c:pt idx="371">
                  <c:v>73.31</c:v>
                </c:pt>
                <c:pt idx="372">
                  <c:v>74.209999999999994</c:v>
                </c:pt>
                <c:pt idx="373">
                  <c:v>72.98</c:v>
                </c:pt>
                <c:pt idx="374">
                  <c:v>73.14</c:v>
                </c:pt>
                <c:pt idx="375">
                  <c:v>73.52</c:v>
                </c:pt>
                <c:pt idx="376">
                  <c:v>75.33</c:v>
                </c:pt>
                <c:pt idx="377">
                  <c:v>75.37</c:v>
                </c:pt>
                <c:pt idx="378">
                  <c:v>73.62</c:v>
                </c:pt>
                <c:pt idx="379">
                  <c:v>72.22</c:v>
                </c:pt>
                <c:pt idx="380">
                  <c:v>72.98</c:v>
                </c:pt>
                <c:pt idx="381">
                  <c:v>74.56</c:v>
                </c:pt>
                <c:pt idx="382">
                  <c:v>74.209999999999994</c:v>
                </c:pt>
                <c:pt idx="383">
                  <c:v>75.239999999999995</c:v>
                </c:pt>
                <c:pt idx="384">
                  <c:v>73.06</c:v>
                </c:pt>
                <c:pt idx="385">
                  <c:v>71.67</c:v>
                </c:pt>
                <c:pt idx="386">
                  <c:v>71.760000000000005</c:v>
                </c:pt>
                <c:pt idx="387">
                  <c:v>66.45</c:v>
                </c:pt>
                <c:pt idx="388">
                  <c:v>67.319999999999993</c:v>
                </c:pt>
                <c:pt idx="389">
                  <c:v>70.260000000000005</c:v>
                </c:pt>
                <c:pt idx="390">
                  <c:v>72.150000000000006</c:v>
                </c:pt>
                <c:pt idx="391">
                  <c:v>72.239999999999995</c:v>
                </c:pt>
                <c:pt idx="392">
                  <c:v>72.150000000000006</c:v>
                </c:pt>
                <c:pt idx="393">
                  <c:v>71.680000000000007</c:v>
                </c:pt>
                <c:pt idx="394">
                  <c:v>72.37</c:v>
                </c:pt>
                <c:pt idx="395">
                  <c:v>73.62</c:v>
                </c:pt>
                <c:pt idx="396">
                  <c:v>73.930000000000007</c:v>
                </c:pt>
                <c:pt idx="397">
                  <c:v>71.31</c:v>
                </c:pt>
                <c:pt idx="398">
                  <c:v>70.64</c:v>
                </c:pt>
                <c:pt idx="399">
                  <c:v>68.19</c:v>
                </c:pt>
                <c:pt idx="400">
                  <c:v>69.099999999999994</c:v>
                </c:pt>
                <c:pt idx="401">
                  <c:v>68.260000000000005</c:v>
                </c:pt>
                <c:pt idx="402">
                  <c:v>66.56</c:v>
                </c:pt>
                <c:pt idx="403">
                  <c:v>68.33</c:v>
                </c:pt>
                <c:pt idx="404">
                  <c:v>69.3</c:v>
                </c:pt>
                <c:pt idx="405">
                  <c:v>69.12</c:v>
                </c:pt>
                <c:pt idx="406">
                  <c:v>68.36</c:v>
                </c:pt>
                <c:pt idx="407">
                  <c:v>67.44</c:v>
                </c:pt>
                <c:pt idx="408">
                  <c:v>66.5</c:v>
                </c:pt>
                <c:pt idx="409">
                  <c:v>65.36</c:v>
                </c:pt>
                <c:pt idx="410">
                  <c:v>63.69</c:v>
                </c:pt>
                <c:pt idx="411">
                  <c:v>62.25</c:v>
                </c:pt>
                <c:pt idx="412">
                  <c:v>65.650000000000006</c:v>
                </c:pt>
                <c:pt idx="413">
                  <c:v>67.5</c:v>
                </c:pt>
                <c:pt idx="414">
                  <c:v>68.540000000000006</c:v>
                </c:pt>
                <c:pt idx="415">
                  <c:v>67.42</c:v>
                </c:pt>
                <c:pt idx="416">
                  <c:v>68.84</c:v>
                </c:pt>
                <c:pt idx="417">
                  <c:v>69.28</c:v>
                </c:pt>
                <c:pt idx="418">
                  <c:v>68.430000000000007</c:v>
                </c:pt>
                <c:pt idx="419">
                  <c:v>68.63</c:v>
                </c:pt>
                <c:pt idx="420">
                  <c:v>70.069999999999993</c:v>
                </c:pt>
                <c:pt idx="421">
                  <c:v>69.34</c:v>
                </c:pt>
                <c:pt idx="422">
                  <c:v>68.489999999999995</c:v>
                </c:pt>
                <c:pt idx="423">
                  <c:v>69.36</c:v>
                </c:pt>
                <c:pt idx="424">
                  <c:v>68.260000000000005</c:v>
                </c:pt>
                <c:pt idx="425">
                  <c:v>69.819999999999993</c:v>
                </c:pt>
                <c:pt idx="426">
                  <c:v>70.540000000000006</c:v>
                </c:pt>
                <c:pt idx="427">
                  <c:v>70.53</c:v>
                </c:pt>
                <c:pt idx="428">
                  <c:v>72.59</c:v>
                </c:pt>
                <c:pt idx="429">
                  <c:v>72.69</c:v>
                </c:pt>
                <c:pt idx="430">
                  <c:v>72.09</c:v>
                </c:pt>
                <c:pt idx="431">
                  <c:v>70.41</c:v>
                </c:pt>
                <c:pt idx="432">
                  <c:v>70.510000000000005</c:v>
                </c:pt>
                <c:pt idx="433">
                  <c:v>72.37</c:v>
                </c:pt>
                <c:pt idx="434">
                  <c:v>73.430000000000007</c:v>
                </c:pt>
                <c:pt idx="435">
                  <c:v>74.180000000000007</c:v>
                </c:pt>
                <c:pt idx="436">
                  <c:v>75.540000000000006</c:v>
                </c:pt>
                <c:pt idx="437">
                  <c:v>75.44</c:v>
                </c:pt>
                <c:pt idx="438">
                  <c:v>75.06</c:v>
                </c:pt>
                <c:pt idx="439">
                  <c:v>75.22</c:v>
                </c:pt>
                <c:pt idx="440">
                  <c:v>76.010000000000005</c:v>
                </c:pt>
                <c:pt idx="441">
                  <c:v>77.680000000000007</c:v>
                </c:pt>
                <c:pt idx="442">
                  <c:v>79.17</c:v>
                </c:pt>
                <c:pt idx="443">
                  <c:v>77.66</c:v>
                </c:pt>
                <c:pt idx="444">
                  <c:v>78.459999999999994</c:v>
                </c:pt>
                <c:pt idx="445">
                  <c:v>79.55</c:v>
                </c:pt>
                <c:pt idx="446">
                  <c:v>80.64</c:v>
                </c:pt>
                <c:pt idx="447">
                  <c:v>80.75</c:v>
                </c:pt>
                <c:pt idx="448">
                  <c:v>80.67</c:v>
                </c:pt>
                <c:pt idx="449">
                  <c:v>81.430000000000007</c:v>
                </c:pt>
                <c:pt idx="450">
                  <c:v>82.39</c:v>
                </c:pt>
                <c:pt idx="451">
                  <c:v>82.62</c:v>
                </c:pt>
                <c:pt idx="452">
                  <c:v>83.19</c:v>
                </c:pt>
                <c:pt idx="453">
                  <c:v>84.4</c:v>
                </c:pt>
                <c:pt idx="454">
                  <c:v>82.64</c:v>
                </c:pt>
                <c:pt idx="455">
                  <c:v>84.53</c:v>
                </c:pt>
                <c:pt idx="456">
                  <c:v>84.64</c:v>
                </c:pt>
                <c:pt idx="457">
                  <c:v>85.64</c:v>
                </c:pt>
                <c:pt idx="458">
                  <c:v>82.66</c:v>
                </c:pt>
                <c:pt idx="459">
                  <c:v>82.78</c:v>
                </c:pt>
                <c:pt idx="460">
                  <c:v>83.5</c:v>
                </c:pt>
                <c:pt idx="461">
                  <c:v>84.08</c:v>
                </c:pt>
                <c:pt idx="462">
                  <c:v>83.91</c:v>
                </c:pt>
                <c:pt idx="463">
                  <c:v>80.819999999999993</c:v>
                </c:pt>
                <c:pt idx="464">
                  <c:v>78.88</c:v>
                </c:pt>
                <c:pt idx="465">
                  <c:v>81.25</c:v>
                </c:pt>
                <c:pt idx="466">
                  <c:v>81.96</c:v>
                </c:pt>
                <c:pt idx="467">
                  <c:v>84.12</c:v>
                </c:pt>
                <c:pt idx="468">
                  <c:v>81.23</c:v>
                </c:pt>
                <c:pt idx="469">
                  <c:v>81.47</c:v>
                </c:pt>
                <c:pt idx="470">
                  <c:v>80.87</c:v>
                </c:pt>
                <c:pt idx="471">
                  <c:v>80.849999999999994</c:v>
                </c:pt>
                <c:pt idx="472">
                  <c:v>80.760000000000005</c:v>
                </c:pt>
                <c:pt idx="473">
                  <c:v>78.319999999999993</c:v>
                </c:pt>
                <c:pt idx="474">
                  <c:v>78.92</c:v>
                </c:pt>
                <c:pt idx="475">
                  <c:v>76.11</c:v>
                </c:pt>
                <c:pt idx="476">
                  <c:v>76.739999999999995</c:v>
                </c:pt>
                <c:pt idx="477">
                  <c:v>78.319999999999993</c:v>
                </c:pt>
                <c:pt idx="478">
                  <c:v>78.319999999999993</c:v>
                </c:pt>
                <c:pt idx="479">
                  <c:v>69.88</c:v>
                </c:pt>
                <c:pt idx="480">
                  <c:v>66.14</c:v>
                </c:pt>
                <c:pt idx="481">
                  <c:v>65.44</c:v>
                </c:pt>
                <c:pt idx="482">
                  <c:v>66.599999999999994</c:v>
                </c:pt>
                <c:pt idx="483">
                  <c:v>66.39</c:v>
                </c:pt>
                <c:pt idx="484">
                  <c:v>69.62</c:v>
                </c:pt>
                <c:pt idx="485">
                  <c:v>71.94</c:v>
                </c:pt>
                <c:pt idx="486">
                  <c:v>72.430000000000007</c:v>
                </c:pt>
                <c:pt idx="487">
                  <c:v>70.87</c:v>
                </c:pt>
                <c:pt idx="488">
                  <c:v>71.709999999999994</c:v>
                </c:pt>
                <c:pt idx="489">
                  <c:v>71.19</c:v>
                </c:pt>
                <c:pt idx="490">
                  <c:v>70.569999999999993</c:v>
                </c:pt>
                <c:pt idx="491">
                  <c:v>70.89</c:v>
                </c:pt>
                <c:pt idx="492">
                  <c:v>72.34</c:v>
                </c:pt>
                <c:pt idx="493">
                  <c:v>70.930000000000007</c:v>
                </c:pt>
                <c:pt idx="494">
                  <c:v>68.69</c:v>
                </c:pt>
                <c:pt idx="495">
                  <c:v>71.099999999999994</c:v>
                </c:pt>
                <c:pt idx="496">
                  <c:v>72.819999999999993</c:v>
                </c:pt>
                <c:pt idx="497">
                  <c:v>73.89</c:v>
                </c:pt>
                <c:pt idx="498">
                  <c:v>75.489999999999995</c:v>
                </c:pt>
                <c:pt idx="499">
                  <c:v>76.010000000000005</c:v>
                </c:pt>
                <c:pt idx="500">
                  <c:v>76.58</c:v>
                </c:pt>
                <c:pt idx="501">
                  <c:v>76.83</c:v>
                </c:pt>
                <c:pt idx="502">
                  <c:v>75.33</c:v>
                </c:pt>
                <c:pt idx="503">
                  <c:v>75.989999999999995</c:v>
                </c:pt>
                <c:pt idx="504">
                  <c:v>77</c:v>
                </c:pt>
                <c:pt idx="505">
                  <c:v>77.83</c:v>
                </c:pt>
                <c:pt idx="506">
                  <c:v>79.47</c:v>
                </c:pt>
                <c:pt idx="507">
                  <c:v>79</c:v>
                </c:pt>
                <c:pt idx="508">
                  <c:v>78.11</c:v>
                </c:pt>
                <c:pt idx="509">
                  <c:v>81.17</c:v>
                </c:pt>
                <c:pt idx="510">
                  <c:v>82.51</c:v>
                </c:pt>
                <c:pt idx="511">
                  <c:v>81.97</c:v>
                </c:pt>
                <c:pt idx="512">
                  <c:v>83.82</c:v>
                </c:pt>
                <c:pt idx="513">
                  <c:v>85.42</c:v>
                </c:pt>
                <c:pt idx="514">
                  <c:v>86.84</c:v>
                </c:pt>
                <c:pt idx="515">
                  <c:v>86.29</c:v>
                </c:pt>
                <c:pt idx="516">
                  <c:v>85.16</c:v>
                </c:pt>
                <c:pt idx="517">
                  <c:v>84.48</c:v>
                </c:pt>
                <c:pt idx="518">
                  <c:v>86.61</c:v>
                </c:pt>
                <c:pt idx="519">
                  <c:v>88.33</c:v>
                </c:pt>
                <c:pt idx="520">
                  <c:v>87.61</c:v>
                </c:pt>
                <c:pt idx="521">
                  <c:v>87.67</c:v>
                </c:pt>
                <c:pt idx="522">
                  <c:v>89.16</c:v>
                </c:pt>
                <c:pt idx="523">
                  <c:v>88.22</c:v>
                </c:pt>
                <c:pt idx="524">
                  <c:v>88.16</c:v>
                </c:pt>
                <c:pt idx="525">
                  <c:v>90.17</c:v>
                </c:pt>
                <c:pt idx="526">
                  <c:v>92.27</c:v>
                </c:pt>
                <c:pt idx="527">
                  <c:v>91.25</c:v>
                </c:pt>
                <c:pt idx="528">
                  <c:v>89.32</c:v>
                </c:pt>
                <c:pt idx="529">
                  <c:v>89.57</c:v>
                </c:pt>
                <c:pt idx="530">
                  <c:v>89.83</c:v>
                </c:pt>
                <c:pt idx="531">
                  <c:v>93.1</c:v>
                </c:pt>
                <c:pt idx="532">
                  <c:v>95.52</c:v>
                </c:pt>
                <c:pt idx="533">
                  <c:v>92.07</c:v>
                </c:pt>
                <c:pt idx="534">
                  <c:v>93.83</c:v>
                </c:pt>
                <c:pt idx="535">
                  <c:v>91.78</c:v>
                </c:pt>
                <c:pt idx="536">
                  <c:v>91.26</c:v>
                </c:pt>
                <c:pt idx="537">
                  <c:v>92.11</c:v>
                </c:pt>
                <c:pt idx="538">
                  <c:v>92.14</c:v>
                </c:pt>
                <c:pt idx="539">
                  <c:v>92.77</c:v>
                </c:pt>
                <c:pt idx="540">
                  <c:v>91.68</c:v>
                </c:pt>
                <c:pt idx="541">
                  <c:v>96.13</c:v>
                </c:pt>
                <c:pt idx="542">
                  <c:v>103.66</c:v>
                </c:pt>
                <c:pt idx="543">
                  <c:v>110.74</c:v>
                </c:pt>
                <c:pt idx="544">
                  <c:v>107.69</c:v>
                </c:pt>
                <c:pt idx="545">
                  <c:v>115.77</c:v>
                </c:pt>
                <c:pt idx="546">
                  <c:v>119.26</c:v>
                </c:pt>
                <c:pt idx="547">
                  <c:v>123.64</c:v>
                </c:pt>
                <c:pt idx="548">
                  <c:v>108.81</c:v>
                </c:pt>
                <c:pt idx="549">
                  <c:v>105.93</c:v>
                </c:pt>
                <c:pt idx="550">
                  <c:v>109.31</c:v>
                </c:pt>
                <c:pt idx="551">
                  <c:v>103.22</c:v>
                </c:pt>
                <c:pt idx="552">
                  <c:v>96.42</c:v>
                </c:pt>
                <c:pt idx="553">
                  <c:v>94.85</c:v>
                </c:pt>
                <c:pt idx="554">
                  <c:v>102.97</c:v>
                </c:pt>
                <c:pt idx="555">
                  <c:v>104.69</c:v>
                </c:pt>
                <c:pt idx="556">
                  <c:v>112.14</c:v>
                </c:pt>
                <c:pt idx="557">
                  <c:v>111.03</c:v>
                </c:pt>
                <c:pt idx="558">
                  <c:v>114.89</c:v>
                </c:pt>
                <c:pt idx="559">
                  <c:v>114.2</c:v>
                </c:pt>
                <c:pt idx="560">
                  <c:v>116.2</c:v>
                </c:pt>
                <c:pt idx="561">
                  <c:v>107.55</c:v>
                </c:pt>
                <c:pt idx="562">
                  <c:v>104.25</c:v>
                </c:pt>
                <c:pt idx="563">
                  <c:v>107.81</c:v>
                </c:pt>
                <c:pt idx="564">
                  <c:v>100.53</c:v>
                </c:pt>
                <c:pt idx="565">
                  <c:v>99.32</c:v>
                </c:pt>
                <c:pt idx="566">
                  <c:v>103.29</c:v>
                </c:pt>
                <c:pt idx="567">
                  <c:v>101.98</c:v>
                </c:pt>
                <c:pt idx="568">
                  <c:v>96.39</c:v>
                </c:pt>
                <c:pt idx="569">
                  <c:v>96.05</c:v>
                </c:pt>
                <c:pt idx="570">
                  <c:v>98.35</c:v>
                </c:pt>
                <c:pt idx="571">
                  <c:v>94.22</c:v>
                </c:pt>
                <c:pt idx="572">
                  <c:v>100.52</c:v>
                </c:pt>
                <c:pt idx="573">
                  <c:v>104.26</c:v>
                </c:pt>
                <c:pt idx="574">
                  <c:v>106.84</c:v>
                </c:pt>
                <c:pt idx="575">
                  <c:v>108.24</c:v>
                </c:pt>
                <c:pt idx="576">
                  <c:v>102.54</c:v>
                </c:pt>
                <c:pt idx="577">
                  <c:v>102.56</c:v>
                </c:pt>
                <c:pt idx="578">
                  <c:v>103.89</c:v>
                </c:pt>
                <c:pt idx="579">
                  <c:v>102.86</c:v>
                </c:pt>
                <c:pt idx="580">
                  <c:v>99.6</c:v>
                </c:pt>
                <c:pt idx="581">
                  <c:v>102.62</c:v>
                </c:pt>
                <c:pt idx="582">
                  <c:v>101.96</c:v>
                </c:pt>
                <c:pt idx="583">
                  <c:v>105.47</c:v>
                </c:pt>
                <c:pt idx="584">
                  <c:v>104.59</c:v>
                </c:pt>
                <c:pt idx="585">
                  <c:v>105.18</c:v>
                </c:pt>
                <c:pt idx="586">
                  <c:v>102.53</c:v>
                </c:pt>
                <c:pt idx="587">
                  <c:v>107.84</c:v>
                </c:pt>
                <c:pt idx="588">
                  <c:v>108.17</c:v>
                </c:pt>
                <c:pt idx="589">
                  <c:v>109.72</c:v>
                </c:pt>
                <c:pt idx="590">
                  <c:v>103.08</c:v>
                </c:pt>
                <c:pt idx="591">
                  <c:v>99.74</c:v>
                </c:pt>
                <c:pt idx="592">
                  <c:v>105.5</c:v>
                </c:pt>
                <c:pt idx="593">
                  <c:v>106.15</c:v>
                </c:pt>
                <c:pt idx="594">
                  <c:v>110.52</c:v>
                </c:pt>
                <c:pt idx="595">
                  <c:v>114.07</c:v>
                </c:pt>
                <c:pt idx="596">
                  <c:v>112.31</c:v>
                </c:pt>
                <c:pt idx="597">
                  <c:v>109.67</c:v>
                </c:pt>
                <c:pt idx="598">
                  <c:v>112.21</c:v>
                </c:pt>
                <c:pt idx="599">
                  <c:v>112.63</c:v>
                </c:pt>
                <c:pt idx="600">
                  <c:v>110.32</c:v>
                </c:pt>
                <c:pt idx="601">
                  <c:v>112.55</c:v>
                </c:pt>
                <c:pt idx="602">
                  <c:v>112.88</c:v>
                </c:pt>
                <c:pt idx="603">
                  <c:v>116.19</c:v>
                </c:pt>
                <c:pt idx="604">
                  <c:v>114.96</c:v>
                </c:pt>
                <c:pt idx="605">
                  <c:v>114.38</c:v>
                </c:pt>
                <c:pt idx="606">
                  <c:v>115.26</c:v>
                </c:pt>
                <c:pt idx="607">
                  <c:v>116.88</c:v>
                </c:pt>
                <c:pt idx="608">
                  <c:v>118.97</c:v>
                </c:pt>
                <c:pt idx="609">
                  <c:v>118.41</c:v>
                </c:pt>
                <c:pt idx="610">
                  <c:v>119.55</c:v>
                </c:pt>
                <c:pt idx="611">
                  <c:v>121.94</c:v>
                </c:pt>
                <c:pt idx="612">
                  <c:v>121.52</c:v>
                </c:pt>
                <c:pt idx="613">
                  <c:v>120.73</c:v>
                </c:pt>
                <c:pt idx="614">
                  <c:v>120.92</c:v>
                </c:pt>
                <c:pt idx="615">
                  <c:v>118.92</c:v>
                </c:pt>
                <c:pt idx="616">
                  <c:v>115.32</c:v>
                </c:pt>
                <c:pt idx="617">
                  <c:v>117.56</c:v>
                </c:pt>
                <c:pt idx="618">
                  <c:v>109.56</c:v>
                </c:pt>
                <c:pt idx="619">
                  <c:v>110.49</c:v>
                </c:pt>
                <c:pt idx="620">
                  <c:v>106.22</c:v>
                </c:pt>
                <c:pt idx="621">
                  <c:v>105.75</c:v>
                </c:pt>
                <c:pt idx="622">
                  <c:v>109.07</c:v>
                </c:pt>
                <c:pt idx="623">
                  <c:v>111.44</c:v>
                </c:pt>
                <c:pt idx="624">
                  <c:v>113.66</c:v>
                </c:pt>
                <c:pt idx="625">
                  <c:v>111.65</c:v>
                </c:pt>
                <c:pt idx="626">
                  <c:v>107.76</c:v>
                </c:pt>
                <c:pt idx="627">
                  <c:v>110.3</c:v>
                </c:pt>
                <c:pt idx="628">
                  <c:v>101.55</c:v>
                </c:pt>
                <c:pt idx="629">
                  <c:v>100.31</c:v>
                </c:pt>
                <c:pt idx="630">
                  <c:v>104.62</c:v>
                </c:pt>
                <c:pt idx="631">
                  <c:v>106.78</c:v>
                </c:pt>
                <c:pt idx="632">
                  <c:v>106.09</c:v>
                </c:pt>
                <c:pt idx="633">
                  <c:v>97.69</c:v>
                </c:pt>
                <c:pt idx="634">
                  <c:v>98.44</c:v>
                </c:pt>
                <c:pt idx="635">
                  <c:v>97.79</c:v>
                </c:pt>
                <c:pt idx="636">
                  <c:v>99.59</c:v>
                </c:pt>
                <c:pt idx="637">
                  <c:v>104.48</c:v>
                </c:pt>
                <c:pt idx="638">
                  <c:v>106.12</c:v>
                </c:pt>
                <c:pt idx="639">
                  <c:v>104.45</c:v>
                </c:pt>
                <c:pt idx="640">
                  <c:v>98.44</c:v>
                </c:pt>
                <c:pt idx="641">
                  <c:v>97.71</c:v>
                </c:pt>
                <c:pt idx="642">
                  <c:v>99.83</c:v>
                </c:pt>
                <c:pt idx="643">
                  <c:v>97.74</c:v>
                </c:pt>
                <c:pt idx="644">
                  <c:v>100.03</c:v>
                </c:pt>
                <c:pt idx="645">
                  <c:v>99.11</c:v>
                </c:pt>
                <c:pt idx="646">
                  <c:v>101.31</c:v>
                </c:pt>
                <c:pt idx="647">
                  <c:v>96.59</c:v>
                </c:pt>
                <c:pt idx="648">
                  <c:v>97.14</c:v>
                </c:pt>
                <c:pt idx="649">
                  <c:v>93.25</c:v>
                </c:pt>
                <c:pt idx="650">
                  <c:v>91.29</c:v>
                </c:pt>
                <c:pt idx="651">
                  <c:v>91.77</c:v>
                </c:pt>
                <c:pt idx="652">
                  <c:v>93.52</c:v>
                </c:pt>
                <c:pt idx="653">
                  <c:v>93.18</c:v>
                </c:pt>
                <c:pt idx="654">
                  <c:v>94.68</c:v>
                </c:pt>
                <c:pt idx="655">
                  <c:v>97.02</c:v>
                </c:pt>
                <c:pt idx="656">
                  <c:v>94.86</c:v>
                </c:pt>
                <c:pt idx="657">
                  <c:v>92.24</c:v>
                </c:pt>
                <c:pt idx="658">
                  <c:v>89.23</c:v>
                </c:pt>
                <c:pt idx="659">
                  <c:v>90.85</c:v>
                </c:pt>
                <c:pt idx="660">
                  <c:v>93.2</c:v>
                </c:pt>
                <c:pt idx="661">
                  <c:v>93.55</c:v>
                </c:pt>
                <c:pt idx="662">
                  <c:v>93.42</c:v>
                </c:pt>
                <c:pt idx="663">
                  <c:v>96.46</c:v>
                </c:pt>
                <c:pt idx="664">
                  <c:v>95.52</c:v>
                </c:pt>
                <c:pt idx="665">
                  <c:v>93.33</c:v>
                </c:pt>
                <c:pt idx="666">
                  <c:v>93.63</c:v>
                </c:pt>
                <c:pt idx="667">
                  <c:v>97.4</c:v>
                </c:pt>
                <c:pt idx="668">
                  <c:v>92.08</c:v>
                </c:pt>
                <c:pt idx="669">
                  <c:v>90.09</c:v>
                </c:pt>
                <c:pt idx="670">
                  <c:v>87.09</c:v>
                </c:pt>
                <c:pt idx="671">
                  <c:v>87.29</c:v>
                </c:pt>
                <c:pt idx="672">
                  <c:v>87.35</c:v>
                </c:pt>
                <c:pt idx="673">
                  <c:v>82.5</c:v>
                </c:pt>
                <c:pt idx="674">
                  <c:v>84.04</c:v>
                </c:pt>
                <c:pt idx="675">
                  <c:v>87.27</c:v>
                </c:pt>
                <c:pt idx="676">
                  <c:v>88.18</c:v>
                </c:pt>
                <c:pt idx="677">
                  <c:v>87.84</c:v>
                </c:pt>
                <c:pt idx="678">
                  <c:v>88.88</c:v>
                </c:pt>
                <c:pt idx="679">
                  <c:v>85.72</c:v>
                </c:pt>
                <c:pt idx="680">
                  <c:v>85.57</c:v>
                </c:pt>
                <c:pt idx="681">
                  <c:v>86.15</c:v>
                </c:pt>
                <c:pt idx="682">
                  <c:v>84.69</c:v>
                </c:pt>
                <c:pt idx="683">
                  <c:v>83.38</c:v>
                </c:pt>
                <c:pt idx="684">
                  <c:v>84.02</c:v>
                </c:pt>
                <c:pt idx="685">
                  <c:v>79.069999999999993</c:v>
                </c:pt>
                <c:pt idx="686">
                  <c:v>77.17</c:v>
                </c:pt>
                <c:pt idx="687">
                  <c:v>78.91</c:v>
                </c:pt>
                <c:pt idx="688">
                  <c:v>82.61</c:v>
                </c:pt>
                <c:pt idx="689">
                  <c:v>81.78</c:v>
                </c:pt>
                <c:pt idx="690">
                  <c:v>79.91</c:v>
                </c:pt>
                <c:pt idx="691">
                  <c:v>84.05</c:v>
                </c:pt>
                <c:pt idx="692">
                  <c:v>86.87</c:v>
                </c:pt>
                <c:pt idx="693">
                  <c:v>88.22</c:v>
                </c:pt>
                <c:pt idx="694">
                  <c:v>88.9</c:v>
                </c:pt>
                <c:pt idx="695">
                  <c:v>93.07</c:v>
                </c:pt>
                <c:pt idx="696">
                  <c:v>89.75</c:v>
                </c:pt>
                <c:pt idx="697">
                  <c:v>87.83</c:v>
                </c:pt>
                <c:pt idx="698">
                  <c:v>89.59</c:v>
                </c:pt>
                <c:pt idx="699">
                  <c:v>86.1</c:v>
                </c:pt>
                <c:pt idx="700">
                  <c:v>86</c:v>
                </c:pt>
                <c:pt idx="701">
                  <c:v>83.29</c:v>
                </c:pt>
                <c:pt idx="702">
                  <c:v>86</c:v>
                </c:pt>
                <c:pt idx="703">
                  <c:v>86.02</c:v>
                </c:pt>
                <c:pt idx="704">
                  <c:v>85.47</c:v>
                </c:pt>
                <c:pt idx="705">
                  <c:v>86.12</c:v>
                </c:pt>
                <c:pt idx="706">
                  <c:v>86.93</c:v>
                </c:pt>
                <c:pt idx="707">
                  <c:v>89.39</c:v>
                </c:pt>
                <c:pt idx="708">
                  <c:v>89.06</c:v>
                </c:pt>
                <c:pt idx="709">
                  <c:v>87.85</c:v>
                </c:pt>
                <c:pt idx="710">
                  <c:v>86.54</c:v>
                </c:pt>
                <c:pt idx="711">
                  <c:v>88.36</c:v>
                </c:pt>
                <c:pt idx="712">
                  <c:v>90.06</c:v>
                </c:pt>
                <c:pt idx="713">
                  <c:v>88.14</c:v>
                </c:pt>
                <c:pt idx="714">
                  <c:v>92.58</c:v>
                </c:pt>
                <c:pt idx="715">
                  <c:v>91.8</c:v>
                </c:pt>
                <c:pt idx="716">
                  <c:v>88.8</c:v>
                </c:pt>
                <c:pt idx="717">
                  <c:v>85.79</c:v>
                </c:pt>
                <c:pt idx="718">
                  <c:v>86.52</c:v>
                </c:pt>
                <c:pt idx="719">
                  <c:v>85.85</c:v>
                </c:pt>
                <c:pt idx="720">
                  <c:v>86.87</c:v>
                </c:pt>
                <c:pt idx="721">
                  <c:v>85.62</c:v>
                </c:pt>
                <c:pt idx="722">
                  <c:v>81.69</c:v>
                </c:pt>
                <c:pt idx="723">
                  <c:v>80.069999999999993</c:v>
                </c:pt>
                <c:pt idx="724">
                  <c:v>79.739999999999995</c:v>
                </c:pt>
                <c:pt idx="725">
                  <c:v>80.83</c:v>
                </c:pt>
                <c:pt idx="726">
                  <c:v>77.930000000000007</c:v>
                </c:pt>
                <c:pt idx="727">
                  <c:v>76.45</c:v>
                </c:pt>
                <c:pt idx="728">
                  <c:v>77.099999999999994</c:v>
                </c:pt>
                <c:pt idx="729">
                  <c:v>77.959999999999994</c:v>
                </c:pt>
                <c:pt idx="730">
                  <c:v>80.48</c:v>
                </c:pt>
                <c:pt idx="731">
                  <c:v>81.06</c:v>
                </c:pt>
                <c:pt idx="732">
                  <c:v>79.86</c:v>
                </c:pt>
                <c:pt idx="733">
                  <c:v>76.83</c:v>
                </c:pt>
                <c:pt idx="734">
                  <c:v>74.209999999999994</c:v>
                </c:pt>
                <c:pt idx="735">
                  <c:v>71.930000000000007</c:v>
                </c:pt>
                <c:pt idx="736">
                  <c:v>71.3</c:v>
                </c:pt>
                <c:pt idx="737">
                  <c:v>71.05</c:v>
                </c:pt>
                <c:pt idx="738">
                  <c:v>72.959999999999994</c:v>
                </c:pt>
                <c:pt idx="739">
                  <c:v>75.44</c:v>
                </c:pt>
                <c:pt idx="740">
                  <c:v>77.14</c:v>
                </c:pt>
                <c:pt idx="741">
                  <c:v>75.89</c:v>
                </c:pt>
                <c:pt idx="742">
                  <c:v>74.19</c:v>
                </c:pt>
                <c:pt idx="743">
                  <c:v>75.05</c:v>
                </c:pt>
                <c:pt idx="744">
                  <c:v>75.92</c:v>
                </c:pt>
                <c:pt idx="745">
                  <c:v>78.17</c:v>
                </c:pt>
                <c:pt idx="746">
                  <c:v>77.680000000000007</c:v>
                </c:pt>
                <c:pt idx="747">
                  <c:v>79.569999999999993</c:v>
                </c:pt>
                <c:pt idx="748">
                  <c:v>79.569999999999993</c:v>
                </c:pt>
                <c:pt idx="749">
                  <c:v>79.45</c:v>
                </c:pt>
                <c:pt idx="750">
                  <c:v>78.89</c:v>
                </c:pt>
                <c:pt idx="751">
                  <c:v>78.430000000000007</c:v>
                </c:pt>
                <c:pt idx="752">
                  <c:v>80.16</c:v>
                </c:pt>
                <c:pt idx="753">
                  <c:v>76.87</c:v>
                </c:pt>
                <c:pt idx="754">
                  <c:v>72.819999999999993</c:v>
                </c:pt>
                <c:pt idx="755">
                  <c:v>73.61</c:v>
                </c:pt>
                <c:pt idx="756">
                  <c:v>73.77</c:v>
                </c:pt>
                <c:pt idx="757">
                  <c:v>74.69</c:v>
                </c:pt>
                <c:pt idx="758">
                  <c:v>75.11</c:v>
                </c:pt>
                <c:pt idx="759">
                  <c:v>77.459999999999994</c:v>
                </c:pt>
                <c:pt idx="760">
                  <c:v>78.319999999999993</c:v>
                </c:pt>
                <c:pt idx="761">
                  <c:v>79.900000000000006</c:v>
                </c:pt>
                <c:pt idx="762">
                  <c:v>80.25</c:v>
                </c:pt>
                <c:pt idx="763">
                  <c:v>79.53</c:v>
                </c:pt>
                <c:pt idx="764">
                  <c:v>80.31</c:v>
                </c:pt>
                <c:pt idx="765">
                  <c:v>81.27</c:v>
                </c:pt>
                <c:pt idx="766">
                  <c:v>81.62</c:v>
                </c:pt>
                <c:pt idx="767">
                  <c:v>81.62</c:v>
                </c:pt>
                <c:pt idx="768">
                  <c:v>81.62</c:v>
                </c:pt>
                <c:pt idx="769">
                  <c:v>81.62</c:v>
                </c:pt>
                <c:pt idx="770">
                  <c:v>81.62</c:v>
                </c:pt>
                <c:pt idx="771">
                  <c:v>81.62</c:v>
                </c:pt>
                <c:pt idx="772">
                  <c:v>81.62</c:v>
                </c:pt>
                <c:pt idx="773">
                  <c:v>81.62</c:v>
                </c:pt>
                <c:pt idx="774">
                  <c:v>81.62</c:v>
                </c:pt>
                <c:pt idx="775">
                  <c:v>81.62</c:v>
                </c:pt>
                <c:pt idx="776">
                  <c:v>81.62</c:v>
                </c:pt>
                <c:pt idx="777">
                  <c:v>81.62</c:v>
                </c:pt>
                <c:pt idx="778">
                  <c:v>81.62</c:v>
                </c:pt>
                <c:pt idx="779">
                  <c:v>81.62</c:v>
                </c:pt>
                <c:pt idx="780">
                  <c:v>81.62</c:v>
                </c:pt>
                <c:pt idx="781">
                  <c:v>81.62</c:v>
                </c:pt>
                <c:pt idx="782">
                  <c:v>79.08</c:v>
                </c:pt>
                <c:pt idx="783">
                  <c:v>78.569999999999993</c:v>
                </c:pt>
                <c:pt idx="784">
                  <c:v>78.45</c:v>
                </c:pt>
                <c:pt idx="785">
                  <c:v>76.31</c:v>
                </c:pt>
                <c:pt idx="786">
                  <c:v>76.28</c:v>
                </c:pt>
                <c:pt idx="787">
                  <c:v>73.95</c:v>
                </c:pt>
                <c:pt idx="788">
                  <c:v>75.260000000000005</c:v>
                </c:pt>
                <c:pt idx="789">
                  <c:v>76.19</c:v>
                </c:pt>
                <c:pt idx="790">
                  <c:v>75.569999999999993</c:v>
                </c:pt>
                <c:pt idx="791">
                  <c:v>76.88</c:v>
                </c:pt>
                <c:pt idx="792">
                  <c:v>77.569999999999993</c:v>
                </c:pt>
                <c:pt idx="793">
                  <c:v>78.05</c:v>
                </c:pt>
                <c:pt idx="794">
                  <c:v>79.62</c:v>
                </c:pt>
                <c:pt idx="795">
                  <c:v>80.39</c:v>
                </c:pt>
                <c:pt idx="796">
                  <c:v>77.45</c:v>
                </c:pt>
                <c:pt idx="797">
                  <c:v>76.56</c:v>
                </c:pt>
                <c:pt idx="798">
                  <c:v>75.599999999999994</c:v>
                </c:pt>
                <c:pt idx="799">
                  <c:v>76.55</c:v>
                </c:pt>
                <c:pt idx="800">
                  <c:v>74.680000000000007</c:v>
                </c:pt>
                <c:pt idx="801">
                  <c:v>71.180000000000007</c:v>
                </c:pt>
                <c:pt idx="802">
                  <c:v>67.38</c:v>
                </c:pt>
                <c:pt idx="803">
                  <c:v>68.150000000000006</c:v>
                </c:pt>
                <c:pt idx="804">
                  <c:v>66.61</c:v>
                </c:pt>
                <c:pt idx="805" formatCode="General">
                  <c:v>67.56</c:v>
                </c:pt>
                <c:pt idx="806" formatCode="General">
                  <c:v>69.400000000000006</c:v>
                </c:pt>
                <c:pt idx="807" formatCode="General">
                  <c:v>70.709999999999994</c:v>
                </c:pt>
                <c:pt idx="808">
                  <c:v>69.77</c:v>
                </c:pt>
                <c:pt idx="809">
                  <c:v>69.22</c:v>
                </c:pt>
                <c:pt idx="810">
                  <c:v>72.87</c:v>
                </c:pt>
                <c:pt idx="811">
                  <c:v>73.12</c:v>
                </c:pt>
                <c:pt idx="812">
                  <c:v>72.95</c:v>
                </c:pt>
                <c:pt idx="813">
                  <c:v>74.319999999999993</c:v>
                </c:pt>
                <c:pt idx="814">
                  <c:v>75.680000000000007</c:v>
                </c:pt>
                <c:pt idx="815">
                  <c:v>80.400000000000006</c:v>
                </c:pt>
                <c:pt idx="816">
                  <c:v>80.7</c:v>
                </c:pt>
                <c:pt idx="817">
                  <c:v>80.69</c:v>
                </c:pt>
                <c:pt idx="818">
                  <c:v>80.7</c:v>
                </c:pt>
                <c:pt idx="819">
                  <c:v>79.790000000000006</c:v>
                </c:pt>
                <c:pt idx="820" formatCode="General">
                  <c:v>81.540000000000006</c:v>
                </c:pt>
                <c:pt idx="821" formatCode="General">
                  <c:v>83.26</c:v>
                </c:pt>
                <c:pt idx="822" formatCode="General">
                  <c:v>82.16</c:v>
                </c:pt>
                <c:pt idx="823" formatCode="General">
                  <c:v>82.58</c:v>
                </c:pt>
                <c:pt idx="824" formatCode="General">
                  <c:v>80.930000000000007</c:v>
                </c:pt>
                <c:pt idx="825" formatCode="General">
                  <c:v>80.849999999999994</c:v>
                </c:pt>
                <c:pt idx="826" formatCode="General">
                  <c:v>79.180000000000007</c:v>
                </c:pt>
                <c:pt idx="827" formatCode="General">
                  <c:v>77.27</c:v>
                </c:pt>
                <c:pt idx="828" formatCode="General">
                  <c:v>77.86</c:v>
                </c:pt>
                <c:pt idx="829" formatCode="General">
                  <c:v>78.64</c:v>
                </c:pt>
                <c:pt idx="830" formatCode="General">
                  <c:v>77.05</c:v>
                </c:pt>
                <c:pt idx="831" formatCode="General">
                  <c:v>74.33</c:v>
                </c:pt>
                <c:pt idx="832" formatCode="General">
                  <c:v>74.77</c:v>
                </c:pt>
                <c:pt idx="833" formatCode="General">
                  <c:v>76.78</c:v>
                </c:pt>
                <c:pt idx="834" formatCode="General">
                  <c:v>75.650000000000006</c:v>
                </c:pt>
                <c:pt idx="835" formatCode="General">
                  <c:v>71.709999999999994</c:v>
                </c:pt>
                <c:pt idx="836" formatCode="General">
                  <c:v>68.62</c:v>
                </c:pt>
                <c:pt idx="837" formatCode="General">
                  <c:v>68.52</c:v>
                </c:pt>
                <c:pt idx="838" formatCode="General">
                  <c:v>71.319999999999993</c:v>
                </c:pt>
                <c:pt idx="839" formatCode="General">
                  <c:v>73.13</c:v>
                </c:pt>
                <c:pt idx="840" formatCode="General">
                  <c:v>73.680000000000007</c:v>
                </c:pt>
                <c:pt idx="841" formatCode="General">
                  <c:v>72.53</c:v>
                </c:pt>
                <c:pt idx="842" formatCode="General">
                  <c:v>70.81</c:v>
                </c:pt>
                <c:pt idx="843" formatCode="General">
                  <c:v>70.02</c:v>
                </c:pt>
                <c:pt idx="844" formatCode="General">
                  <c:v>71.069999999999993</c:v>
                </c:pt>
                <c:pt idx="845" formatCode="General">
                  <c:v>70.849999999999994</c:v>
                </c:pt>
                <c:pt idx="846" formatCode="General">
                  <c:v>72.78</c:v>
                </c:pt>
                <c:pt idx="847" formatCode="General">
                  <c:v>71.819999999999993</c:v>
                </c:pt>
                <c:pt idx="848" formatCode="General">
                  <c:v>71.569999999999993</c:v>
                </c:pt>
                <c:pt idx="849" formatCode="General">
                  <c:v>71.81</c:v>
                </c:pt>
                <c:pt idx="850" formatCode="General">
                  <c:v>72.87</c:v>
                </c:pt>
                <c:pt idx="851" formatCode="General">
                  <c:v>74.37</c:v>
                </c:pt>
                <c:pt idx="852" formatCode="General">
                  <c:v>71.680000000000007</c:v>
                </c:pt>
                <c:pt idx="853" formatCode="General">
                  <c:v>72.349999999999994</c:v>
                </c:pt>
                <c:pt idx="854" formatCode="General">
                  <c:v>69.45</c:v>
                </c:pt>
                <c:pt idx="855" formatCode="General">
                  <c:v>68.11</c:v>
                </c:pt>
                <c:pt idx="856" formatCode="General">
                  <c:v>70.09</c:v>
                </c:pt>
                <c:pt idx="857" formatCode="General">
                  <c:v>71.760000000000005</c:v>
                </c:pt>
                <c:pt idx="858" formatCode="General">
                  <c:v>72.14</c:v>
                </c:pt>
                <c:pt idx="859" formatCode="General">
                  <c:v>71.709999999999994</c:v>
                </c:pt>
                <c:pt idx="860" formatCode="General">
                  <c:v>72.52</c:v>
                </c:pt>
                <c:pt idx="861" formatCode="General">
                  <c:v>71.28</c:v>
                </c:pt>
                <c:pt idx="862" formatCode="General">
                  <c:v>70.16</c:v>
                </c:pt>
                <c:pt idx="863" formatCode="General">
                  <c:v>67.08</c:v>
                </c:pt>
                <c:pt idx="864" formatCode="General">
                  <c:v>69.39</c:v>
                </c:pt>
                <c:pt idx="865" formatCode="General">
                  <c:v>68.22</c:v>
                </c:pt>
                <c:pt idx="866" formatCode="General">
                  <c:v>70.61</c:v>
                </c:pt>
                <c:pt idx="867" formatCode="General">
                  <c:v>71.81</c:v>
                </c:pt>
                <c:pt idx="868" formatCode="General">
                  <c:v>70.94</c:v>
                </c:pt>
                <c:pt idx="869" formatCode="General">
                  <c:v>72.55</c:v>
                </c:pt>
                <c:pt idx="870" formatCode="General">
                  <c:v>69.22</c:v>
                </c:pt>
                <c:pt idx="871" formatCode="General">
                  <c:v>68.91</c:v>
                </c:pt>
                <c:pt idx="872" formatCode="General">
                  <c:v>69.09</c:v>
                </c:pt>
                <c:pt idx="873" formatCode="General">
                  <c:v>67.680000000000007</c:v>
                </c:pt>
                <c:pt idx="874" formatCode="General">
                  <c:v>69.540000000000006</c:v>
                </c:pt>
                <c:pt idx="875" formatCode="General">
                  <c:v>69.849999999999994</c:v>
                </c:pt>
                <c:pt idx="876" formatCode="General">
                  <c:v>70.66</c:v>
                </c:pt>
                <c:pt idx="877" formatCode="General">
                  <c:v>69.709999999999994</c:v>
                </c:pt>
                <c:pt idx="878" formatCode="General">
                  <c:v>71.78</c:v>
                </c:pt>
                <c:pt idx="879" formatCode="General">
                  <c:v>71.760000000000005</c:v>
                </c:pt>
                <c:pt idx="880" formatCode="General">
                  <c:v>73.91</c:v>
                </c:pt>
                <c:pt idx="881" formatCode="General">
                  <c:v>73.05</c:v>
                </c:pt>
                <c:pt idx="882" formatCode="General">
                  <c:v>74.87</c:v>
                </c:pt>
                <c:pt idx="883" formatCode="General">
                  <c:v>75.77</c:v>
                </c:pt>
                <c:pt idx="884" formatCode="General">
                  <c:v>76.86</c:v>
                </c:pt>
                <c:pt idx="885" formatCode="General">
                  <c:v>75.44</c:v>
                </c:pt>
                <c:pt idx="886" formatCode="General">
                  <c:v>74.17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AB1F-4578-8D35-8FD2DD7A7AA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889141496"/>
        <c:axId val="889139576"/>
      </c:lineChart>
      <c:catAx>
        <c:axId val="8891414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889139576"/>
        <c:crosses val="autoZero"/>
        <c:auto val="1"/>
        <c:lblAlgn val="ctr"/>
        <c:lblOffset val="100"/>
        <c:noMultiLvlLbl val="1"/>
      </c:catAx>
      <c:valAx>
        <c:axId val="889139576"/>
        <c:scaling>
          <c:orientation val="minMax"/>
          <c:max val="220"/>
          <c:min val="9"/>
        </c:scaling>
        <c:delete val="0"/>
        <c:axPos val="l"/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8891414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5354917806326841"/>
          <c:y val="0.16446786481235295"/>
          <c:w val="0.26950983100796611"/>
          <c:h val="6.84866806421924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30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b="0" kern="1200" spc="20" baseline="0"/>
  </cs:categoryAxis>
  <cs:chartArea mods="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 cmpd="sng" algn="ctr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 cap="flat" cmpd="sng" algn="ctr">
        <a:solidFill>
          <a:schemeClr val="phClr"/>
        </a:solidFill>
        <a:round/>
      </a:ln>
    </cs:spPr>
  </cs:dataPointMarker>
  <cs:dataPointMarkerLayout symbol="circle" size="4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>
        <a:solidFill>
          <a:schemeClr val="dk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  <a:alpha val="33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>
        <a:solidFill>
          <a:schemeClr val="dk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dk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dk1"/>
    </cs:fontRef>
    <cs:spPr>
      <a:gradFill>
        <a:gsLst>
          <a:gs pos="100000">
            <a:schemeClr val="lt1">
              <a:lumMod val="95000"/>
            </a:schemeClr>
          </a:gs>
          <a:gs pos="0">
            <a:schemeClr val="lt1"/>
          </a:gs>
        </a:gsLst>
        <a:lin ang="5400000" scaled="0"/>
      </a:gradFill>
    </cs:spPr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dk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 spc="20" baseline="0"/>
  </cs:valueAxis>
  <cs:wall>
    <cs:lnRef idx="0"/>
    <cs:fillRef idx="0"/>
    <cs:effectRef idx="0"/>
    <cs:fontRef idx="minor">
      <a:schemeClr val="dk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230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b="0" kern="1200" spc="20" baseline="0"/>
  </cs:categoryAxis>
  <cs:chartArea mods="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 cmpd="sng" algn="ctr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 cap="flat" cmpd="sng" algn="ctr">
        <a:solidFill>
          <a:schemeClr val="phClr"/>
        </a:solidFill>
        <a:round/>
      </a:ln>
    </cs:spPr>
  </cs:dataPointMarker>
  <cs:dataPointMarkerLayout symbol="circle" size="4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>
        <a:solidFill>
          <a:schemeClr val="dk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  <a:alpha val="33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>
        <a:solidFill>
          <a:schemeClr val="dk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dk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dk1"/>
    </cs:fontRef>
    <cs:spPr>
      <a:gradFill>
        <a:gsLst>
          <a:gs pos="100000">
            <a:schemeClr val="lt1">
              <a:lumMod val="95000"/>
            </a:schemeClr>
          </a:gs>
          <a:gs pos="0">
            <a:schemeClr val="lt1"/>
          </a:gs>
        </a:gsLst>
        <a:lin ang="5400000" scaled="0"/>
      </a:gradFill>
    </cs:spPr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dk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 spc="20" baseline="0"/>
  </cs:valueAxis>
  <cs:wall>
    <cs:lnRef idx="0"/>
    <cs:fillRef idx="0"/>
    <cs:effectRef idx="0"/>
    <cs:fontRef idx="minor">
      <a:schemeClr val="dk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3B1E7-7B94-4AC3-B449-EA44BEBAF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15</Pages>
  <Words>2573</Words>
  <Characters>14154</Characters>
  <Application>Microsoft Office Word</Application>
  <DocSecurity>0</DocSecurity>
  <Lines>117</Lines>
  <Paragraphs>33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16694</CharactersWithSpaces>
  <SharedDoc>false</SharedDoc>
  <HLinks>
    <vt:vector size="6" baseType="variant">
      <vt:variant>
        <vt:i4>6160491</vt:i4>
      </vt:variant>
      <vt:variant>
        <vt:i4>0</vt:i4>
      </vt:variant>
      <vt:variant>
        <vt:i4>0</vt:i4>
      </vt:variant>
      <vt:variant>
        <vt:i4>5</vt:i4>
      </vt:variant>
      <vt:variant>
        <vt:lpwstr>mailto:nlorca@alta.aero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Galvan</dc:creator>
  <cp:keywords/>
  <dc:description/>
  <cp:lastModifiedBy>monel28@outlook.com</cp:lastModifiedBy>
  <cp:revision>4</cp:revision>
  <dcterms:created xsi:type="dcterms:W3CDTF">2023-07-31T22:31:00Z</dcterms:created>
  <dcterms:modified xsi:type="dcterms:W3CDTF">2023-08-01T17:06:00Z</dcterms:modified>
</cp:coreProperties>
</file>