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A56B2" w14:textId="77777777" w:rsidR="00EC379C" w:rsidRDefault="003C1797" w:rsidP="003C1797">
      <w:pPr>
        <w:pStyle w:val="Corpodetexto"/>
        <w:spacing w:before="1"/>
        <w:jc w:val="center"/>
        <w:rPr>
          <w:b/>
          <w:bCs/>
        </w:rPr>
      </w:pPr>
      <w:r w:rsidRPr="003C1797">
        <w:rPr>
          <w:b/>
          <w:bCs/>
        </w:rPr>
        <w:t>Posi</w:t>
      </w:r>
      <w:r>
        <w:rPr>
          <w:b/>
          <w:bCs/>
        </w:rPr>
        <w:t xml:space="preserve">cionamento </w:t>
      </w:r>
      <w:r w:rsidRPr="003C1797">
        <w:rPr>
          <w:b/>
          <w:bCs/>
        </w:rPr>
        <w:t>da Associação</w:t>
      </w:r>
      <w:r>
        <w:rPr>
          <w:b/>
          <w:bCs/>
        </w:rPr>
        <w:t xml:space="preserve"> Latino Americana </w:t>
      </w:r>
      <w:r w:rsidRPr="003C1797">
        <w:rPr>
          <w:b/>
          <w:bCs/>
        </w:rPr>
        <w:t xml:space="preserve">e </w:t>
      </w:r>
      <w:r>
        <w:rPr>
          <w:b/>
          <w:bCs/>
        </w:rPr>
        <w:t xml:space="preserve">do </w:t>
      </w:r>
      <w:r w:rsidRPr="003C1797">
        <w:rPr>
          <w:b/>
          <w:bCs/>
        </w:rPr>
        <w:t>Caribe</w:t>
      </w:r>
      <w:r>
        <w:rPr>
          <w:b/>
          <w:bCs/>
        </w:rPr>
        <w:t xml:space="preserve"> de Transporte Aéreo</w:t>
      </w:r>
      <w:r w:rsidRPr="003C1797">
        <w:rPr>
          <w:b/>
          <w:bCs/>
        </w:rPr>
        <w:t xml:space="preserve"> (ALTA) sobre a </w:t>
      </w:r>
    </w:p>
    <w:p w14:paraId="4F332108" w14:textId="25649B66" w:rsidR="003C1797" w:rsidRPr="003C1797" w:rsidRDefault="003C1797" w:rsidP="003C1797">
      <w:pPr>
        <w:pStyle w:val="Corpodetexto"/>
        <w:spacing w:before="1"/>
        <w:jc w:val="center"/>
        <w:rPr>
          <w:b/>
          <w:bCs/>
        </w:rPr>
      </w:pPr>
      <w:r w:rsidRPr="003C1797">
        <w:rPr>
          <w:b/>
          <w:bCs/>
        </w:rPr>
        <w:t>implementação da cabotagem no México</w:t>
      </w:r>
    </w:p>
    <w:p w14:paraId="01CDB61B" w14:textId="77777777" w:rsidR="00EB4B47" w:rsidRDefault="00EB4B47" w:rsidP="003C1797">
      <w:pPr>
        <w:pStyle w:val="Corpodetexto"/>
        <w:rPr>
          <w:b/>
        </w:rPr>
      </w:pPr>
    </w:p>
    <w:p w14:paraId="6BF32F8D" w14:textId="77777777" w:rsidR="003C1797" w:rsidRDefault="003C1797" w:rsidP="003C1797">
      <w:pPr>
        <w:pStyle w:val="Corpodetexto"/>
        <w:spacing w:before="1"/>
      </w:pPr>
    </w:p>
    <w:p w14:paraId="6B7430FA" w14:textId="0FB31107" w:rsidR="003C1797" w:rsidRDefault="003C1797" w:rsidP="003C1797">
      <w:pPr>
        <w:pStyle w:val="Corpodetexto"/>
        <w:spacing w:before="1"/>
      </w:pPr>
      <w:r w:rsidRPr="003C1797">
        <w:rPr>
          <w:b/>
          <w:bCs/>
        </w:rPr>
        <w:t>21 de março de 2023 –</w:t>
      </w:r>
      <w:r>
        <w:t xml:space="preserve"> O México enfrenta uma discussão crucial para o futuro do transporte aéreo no país. A autorização da cabotagem representa uma medida que coloca em risco a conectividade dos países e só é implementada em situações em que:</w:t>
      </w:r>
    </w:p>
    <w:p w14:paraId="6387D14B" w14:textId="77777777" w:rsidR="003C1797" w:rsidRDefault="003C1797" w:rsidP="003C1797">
      <w:pPr>
        <w:pStyle w:val="Corpodetexto"/>
        <w:spacing w:before="1"/>
      </w:pPr>
    </w:p>
    <w:p w14:paraId="6C75086E" w14:textId="77777777" w:rsidR="003C1797" w:rsidRDefault="003C1797" w:rsidP="003C1797">
      <w:pPr>
        <w:pStyle w:val="Corpodetexto"/>
        <w:spacing w:before="1"/>
      </w:pPr>
      <w:r>
        <w:t>1. O país não tem conectividade (o que não é o caso do México)</w:t>
      </w:r>
    </w:p>
    <w:p w14:paraId="60D14A29" w14:textId="77777777" w:rsidR="003C1797" w:rsidRDefault="003C1797" w:rsidP="003C1797">
      <w:pPr>
        <w:pStyle w:val="Corpodetexto"/>
        <w:spacing w:before="1"/>
      </w:pPr>
      <w:r>
        <w:t>2. Existe uma falha de mercado (o que não é o caso do México)</w:t>
      </w:r>
    </w:p>
    <w:p w14:paraId="5816FDCE" w14:textId="77777777" w:rsidR="003C1797" w:rsidRDefault="003C1797" w:rsidP="003C1797">
      <w:pPr>
        <w:pStyle w:val="Corpodetexto"/>
        <w:spacing w:before="1"/>
      </w:pPr>
      <w:r>
        <w:t>3. Não há um setor aéreo forte no país (também não é o caso do México)</w:t>
      </w:r>
    </w:p>
    <w:p w14:paraId="0513ABCB" w14:textId="77777777" w:rsidR="003C1797" w:rsidRDefault="003C1797" w:rsidP="003C1797">
      <w:pPr>
        <w:pStyle w:val="Corpodetexto"/>
        <w:spacing w:before="1"/>
      </w:pPr>
    </w:p>
    <w:p w14:paraId="5EB24A0F" w14:textId="28A99EDB" w:rsidR="003C1797" w:rsidRDefault="003C1797" w:rsidP="003C1797">
      <w:pPr>
        <w:pStyle w:val="Corpodetexto"/>
        <w:spacing w:before="1"/>
      </w:pPr>
      <w:r>
        <w:t>No México existem 220 rotas, operadas por 8 companhias aéreas locais, que atendem seus 32 estados. O México é um país incrivelmente conectado que, apenas em 2022, bateu recorde na movimentação de passageiros - mais de 107 milhões - dos quais cerca de 50% transitando dentro de seu território nacional. Além disso, como referência, o México tem mais operadoras aéreas do que, por exemplo, o Brasil, que conta com 230 milhões de habitantes e uma economia forte onde, de fato, a lei proíbe a prática da cabotagem.</w:t>
      </w:r>
    </w:p>
    <w:p w14:paraId="78D00DF1" w14:textId="77777777" w:rsidR="003C1797" w:rsidRDefault="003C1797" w:rsidP="003C1797">
      <w:pPr>
        <w:pStyle w:val="Corpodetexto"/>
        <w:spacing w:before="1"/>
      </w:pPr>
    </w:p>
    <w:p w14:paraId="231ECA01" w14:textId="011DCC37" w:rsidR="003C1797" w:rsidRDefault="003C1797" w:rsidP="003C1797">
      <w:pPr>
        <w:pStyle w:val="Corpodetexto"/>
        <w:spacing w:before="1"/>
      </w:pPr>
      <w:r>
        <w:t>A implementação da oitava liberdade do ar (cabotagem) não é uma medida relacionada à redução de preço das passagens aéreas (conceito econômico), mas sim um aspecto técnico que impacta na conectividade aérea, segurança, entre otros fatores. A grande maioria dos países permite, no máximo, a quinta liberdade do ar de forma recíproca, nunca unilateralmente, mesmo em países que não possuem forte conectividade e mercados como o México. Atualmente, no mundo, apenas 31 nações possuem cabotagem e a grande maioria reciprocamente.</w:t>
      </w:r>
    </w:p>
    <w:p w14:paraId="17429F60" w14:textId="77777777" w:rsidR="003C1797" w:rsidRDefault="003C1797" w:rsidP="003C1797">
      <w:pPr>
        <w:pStyle w:val="Corpodetexto"/>
        <w:spacing w:before="1"/>
      </w:pPr>
    </w:p>
    <w:p w14:paraId="54E3207D" w14:textId="5985B3ED" w:rsidR="003C1797" w:rsidRDefault="003C1797" w:rsidP="003C1797">
      <w:pPr>
        <w:pStyle w:val="Ttulo1"/>
        <w:ind w:left="0" w:right="114"/>
      </w:pPr>
      <w:r>
        <w:t>Ao contrário do que pode parecer inicialmente, permitir a cabotagem é uma medida extremamente agressiva que fragiliza a indústria local e acaba prejudicando os passageiros, a movimentação de cargas e, consequentemente, o país em termos de arrecadação de impostos, geração de empregos e número de rotas, que seriam reduzidas .</w:t>
      </w:r>
    </w:p>
    <w:p w14:paraId="28624057" w14:textId="77777777" w:rsidR="003C1797" w:rsidRDefault="003C1797" w:rsidP="003C1797">
      <w:pPr>
        <w:pStyle w:val="Ttulo1"/>
        <w:ind w:right="114"/>
      </w:pPr>
    </w:p>
    <w:p w14:paraId="5C4B16C8" w14:textId="10A6B65E" w:rsidR="003C1797" w:rsidRPr="00261E63" w:rsidRDefault="003C1797" w:rsidP="00261E63">
      <w:pPr>
        <w:pStyle w:val="Ttulo1"/>
        <w:ind w:left="0" w:right="114"/>
        <w:rPr>
          <w:b w:val="0"/>
          <w:bCs w:val="0"/>
        </w:rPr>
      </w:pPr>
      <w:r w:rsidRPr="00261E63">
        <w:rPr>
          <w:b w:val="0"/>
          <w:bCs w:val="0"/>
        </w:rPr>
        <w:t>“No México existe uma concorrência efetiva e agressiva entre operadoras que resulta em mais e melhores opções para os usuários. É uma indústria que gera empregos diretos e que promove o turismo, negócios e investimentos em todos os cantos do país. A viabilização da cabotagem permitiria às companhias aéreas de outros países conquistar mercado doméstico sem investir no país, em sua conectividade e na geração de empregos. Ao mesmo tempo, reduziria os incentivos para investir em companhias aéreas nacionais, no desenvolvimento da conectividade nacional, mesmo em rotas menos atrativas, afetando, em última análise, os preços dos voos e prejudicando o emprego e o crescimento</w:t>
      </w:r>
      <w:r w:rsidR="00261E63" w:rsidRPr="00261E63">
        <w:rPr>
          <w:b w:val="0"/>
          <w:bCs w:val="0"/>
        </w:rPr>
        <w:t xml:space="preserve"> do país</w:t>
      </w:r>
      <w:r w:rsidRPr="00261E63">
        <w:rPr>
          <w:b w:val="0"/>
          <w:bCs w:val="0"/>
        </w:rPr>
        <w:t xml:space="preserve">. O que </w:t>
      </w:r>
      <w:r w:rsidR="00261E63" w:rsidRPr="00261E63">
        <w:rPr>
          <w:b w:val="0"/>
          <w:bCs w:val="0"/>
        </w:rPr>
        <w:t>acontece</w:t>
      </w:r>
      <w:r w:rsidRPr="00261E63">
        <w:rPr>
          <w:b w:val="0"/>
          <w:bCs w:val="0"/>
        </w:rPr>
        <w:t xml:space="preserve"> é que as companhias aéreas estrangeiras se concentr</w:t>
      </w:r>
      <w:r w:rsidR="00261E63" w:rsidRPr="00261E63">
        <w:rPr>
          <w:b w:val="0"/>
          <w:bCs w:val="0"/>
        </w:rPr>
        <w:t>a</w:t>
      </w:r>
      <w:r w:rsidRPr="00261E63">
        <w:rPr>
          <w:b w:val="0"/>
          <w:bCs w:val="0"/>
        </w:rPr>
        <w:t xml:space="preserve">m </w:t>
      </w:r>
      <w:r w:rsidR="00261E63" w:rsidRPr="00261E63">
        <w:rPr>
          <w:b w:val="0"/>
          <w:bCs w:val="0"/>
        </w:rPr>
        <w:t xml:space="preserve">basicamente </w:t>
      </w:r>
      <w:r w:rsidRPr="00261E63">
        <w:rPr>
          <w:b w:val="0"/>
          <w:bCs w:val="0"/>
        </w:rPr>
        <w:t>nas rotas principais e lucrativas com preços marginais vagos</w:t>
      </w:r>
      <w:r w:rsidR="00261E63" w:rsidRPr="00261E63">
        <w:rPr>
          <w:b w:val="0"/>
          <w:bCs w:val="0"/>
        </w:rPr>
        <w:t xml:space="preserve">. Isso acaba </w:t>
      </w:r>
      <w:r w:rsidRPr="00261E63">
        <w:rPr>
          <w:b w:val="0"/>
          <w:bCs w:val="0"/>
        </w:rPr>
        <w:t>deslocando operadoras locais que geram investimentos e empregos no país, mesmo em lugares remotos e destinos cujas rotas não são tão lucrativas</w:t>
      </w:r>
      <w:r w:rsidR="00261E63" w:rsidRPr="00261E63">
        <w:rPr>
          <w:b w:val="0"/>
          <w:bCs w:val="0"/>
        </w:rPr>
        <w:t>,</w:t>
      </w:r>
      <w:r w:rsidRPr="00261E63">
        <w:rPr>
          <w:b w:val="0"/>
          <w:bCs w:val="0"/>
        </w:rPr>
        <w:t xml:space="preserve"> e isso, a longo prazo, reduz a conectividade do país e as opções para os cidadãos”</w:t>
      </w:r>
      <w:r w:rsidR="00261E63" w:rsidRPr="00261E63">
        <w:rPr>
          <w:b w:val="0"/>
          <w:bCs w:val="0"/>
        </w:rPr>
        <w:t>, afirma</w:t>
      </w:r>
      <w:r w:rsidRPr="00261E63">
        <w:rPr>
          <w:b w:val="0"/>
          <w:bCs w:val="0"/>
        </w:rPr>
        <w:t xml:space="preserve"> José Ricardo Botelho, CEO da ALTA.</w:t>
      </w:r>
    </w:p>
    <w:p w14:paraId="47B5D3F1" w14:textId="77777777" w:rsidR="003C1797" w:rsidRDefault="003C1797" w:rsidP="003C1797">
      <w:pPr>
        <w:pStyle w:val="Ttulo1"/>
        <w:ind w:right="114"/>
      </w:pPr>
    </w:p>
    <w:p w14:paraId="2590A3DD" w14:textId="77777777" w:rsidR="003C1797" w:rsidRDefault="003C1797" w:rsidP="00261E63">
      <w:pPr>
        <w:pStyle w:val="Ttulo1"/>
        <w:ind w:left="0" w:right="114"/>
      </w:pPr>
      <w:r>
        <w:t>Como continuar expandindo o acesso ao transporte aéreo no México?</w:t>
      </w:r>
    </w:p>
    <w:p w14:paraId="38EB0A8F" w14:textId="77777777" w:rsidR="003C1797" w:rsidRDefault="003C1797" w:rsidP="003C1797">
      <w:pPr>
        <w:pStyle w:val="Ttulo1"/>
        <w:ind w:right="114"/>
      </w:pPr>
    </w:p>
    <w:p w14:paraId="2C00EF69" w14:textId="5D0459C4" w:rsidR="003C1797" w:rsidRPr="00261E63" w:rsidRDefault="003C1797" w:rsidP="00261E63">
      <w:pPr>
        <w:pStyle w:val="Ttulo1"/>
        <w:ind w:left="0" w:right="114"/>
        <w:rPr>
          <w:b w:val="0"/>
          <w:bCs w:val="0"/>
        </w:rPr>
      </w:pPr>
      <w:r w:rsidRPr="00261E63">
        <w:rPr>
          <w:b w:val="0"/>
          <w:bCs w:val="0"/>
        </w:rPr>
        <w:t>Devemos começar com conceitos relacionados a preços: custos. O ano de 2023 trouxe níveis significativos de inflação global, desvalorização da moeda em nossa região e preços de combustível entre os mais altos da história. Além disso, países como o México mantêm impostos e taxas muito altos que aumentam o preço das passagens.</w:t>
      </w:r>
    </w:p>
    <w:p w14:paraId="3AED525B" w14:textId="77777777" w:rsidR="003C1797" w:rsidRPr="00261E63" w:rsidRDefault="003C1797" w:rsidP="003C1797">
      <w:pPr>
        <w:pStyle w:val="Ttulo1"/>
        <w:ind w:right="114"/>
        <w:rPr>
          <w:b w:val="0"/>
          <w:bCs w:val="0"/>
        </w:rPr>
      </w:pPr>
    </w:p>
    <w:p w14:paraId="3D7D4447" w14:textId="663BA829" w:rsidR="003C1797" w:rsidRPr="00261E63" w:rsidRDefault="003C1797" w:rsidP="00261E63">
      <w:pPr>
        <w:pStyle w:val="Ttulo1"/>
        <w:ind w:left="0" w:right="114"/>
        <w:rPr>
          <w:b w:val="0"/>
          <w:bCs w:val="0"/>
        </w:rPr>
      </w:pPr>
      <w:r w:rsidRPr="00261E63">
        <w:rPr>
          <w:b w:val="0"/>
          <w:bCs w:val="0"/>
        </w:rPr>
        <w:t>O México historicamente conseguiu crescer em número de passageiros e estamos juntos -</w:t>
      </w:r>
      <w:r w:rsidR="00261E63" w:rsidRPr="00261E63">
        <w:rPr>
          <w:b w:val="0"/>
          <w:bCs w:val="0"/>
        </w:rPr>
        <w:t xml:space="preserve"> </w:t>
      </w:r>
      <w:r w:rsidRPr="00261E63">
        <w:rPr>
          <w:b w:val="0"/>
          <w:bCs w:val="0"/>
        </w:rPr>
        <w:t>indústria e governo</w:t>
      </w:r>
      <w:r w:rsidR="00261E63" w:rsidRPr="00261E63">
        <w:rPr>
          <w:b w:val="0"/>
          <w:bCs w:val="0"/>
        </w:rPr>
        <w:t xml:space="preserve"> </w:t>
      </w:r>
      <w:r w:rsidRPr="00261E63">
        <w:rPr>
          <w:b w:val="0"/>
          <w:bCs w:val="0"/>
        </w:rPr>
        <w:t>- na missão de continuar proporcionando a mais pessoas o acesso ao meio de transporte mais seguro e eficiente.</w:t>
      </w:r>
    </w:p>
    <w:p w14:paraId="09B11BC2" w14:textId="77777777" w:rsidR="003C1797" w:rsidRPr="00261E63" w:rsidRDefault="003C1797" w:rsidP="003C1797">
      <w:pPr>
        <w:pStyle w:val="Ttulo1"/>
        <w:ind w:right="114"/>
        <w:rPr>
          <w:b w:val="0"/>
          <w:bCs w:val="0"/>
        </w:rPr>
      </w:pPr>
    </w:p>
    <w:p w14:paraId="331A4D8C" w14:textId="2229FC15" w:rsidR="00EB4B47" w:rsidRPr="00261E63" w:rsidRDefault="003C1797" w:rsidP="00261E63">
      <w:pPr>
        <w:pStyle w:val="Ttulo1"/>
        <w:ind w:right="114"/>
        <w:rPr>
          <w:b w:val="0"/>
          <w:bCs w:val="0"/>
        </w:rPr>
      </w:pPr>
      <w:r w:rsidRPr="00261E63">
        <w:rPr>
          <w:b w:val="0"/>
          <w:bCs w:val="0"/>
        </w:rPr>
        <w:t xml:space="preserve">Como uma organização que reúne mais de 155 empresas do ecossistema da aviação, nos colocamos à disposição </w:t>
      </w:r>
      <w:r w:rsidRPr="00261E63">
        <w:rPr>
          <w:b w:val="0"/>
          <w:bCs w:val="0"/>
        </w:rPr>
        <w:lastRenderedPageBreak/>
        <w:t>das autoridades mexicanas para fornecer as melhores práticas para sua análise técnica no interesse mútuo de cuidar e</w:t>
      </w:r>
      <w:r w:rsidR="00261E63" w:rsidRPr="00261E63">
        <w:rPr>
          <w:b w:val="0"/>
          <w:bCs w:val="0"/>
        </w:rPr>
        <w:t xml:space="preserve"> </w:t>
      </w:r>
      <w:r w:rsidRPr="00261E63">
        <w:rPr>
          <w:b w:val="0"/>
          <w:bCs w:val="0"/>
        </w:rPr>
        <w:t>promover a competitividade do país, a conectividade e cada vez melhores opções de transporte para os mexicanos. A ALTA deseja contribuir com seu conhecimento e de todos os seus membros para assegurar o desenvolvimento saudável da indústria aeronáutica no México e na região.</w:t>
      </w:r>
    </w:p>
    <w:p w14:paraId="131DB37A" w14:textId="77777777" w:rsidR="00EB4B47" w:rsidRDefault="00EB4B47">
      <w:pPr>
        <w:pStyle w:val="Corpodetexto"/>
        <w:spacing w:before="11"/>
        <w:rPr>
          <w:b/>
          <w:sz w:val="21"/>
        </w:rPr>
      </w:pPr>
    </w:p>
    <w:p w14:paraId="0C606FB0" w14:textId="6EBDCABC" w:rsidR="00EB4B47" w:rsidRDefault="00EB4B47" w:rsidP="00261E63">
      <w:pPr>
        <w:pStyle w:val="Corpodetexto"/>
        <w:spacing w:before="1"/>
        <w:ind w:right="112"/>
        <w:jc w:val="both"/>
      </w:pPr>
    </w:p>
    <w:p w14:paraId="4697AC16" w14:textId="77777777" w:rsidR="00EB4B47" w:rsidRDefault="00000000">
      <w:pPr>
        <w:pStyle w:val="Corpodetexto"/>
        <w:spacing w:before="11"/>
        <w:rPr>
          <w:sz w:val="18"/>
        </w:rPr>
      </w:pPr>
      <w:r>
        <w:rPr>
          <w:noProof/>
        </w:rPr>
        <w:drawing>
          <wp:anchor distT="0" distB="0" distL="0" distR="0" simplePos="0" relativeHeight="251658240" behindDoc="0" locked="0" layoutInCell="1" allowOverlap="1" wp14:anchorId="43B19744" wp14:editId="0F04EC4A">
            <wp:simplePos x="0" y="0"/>
            <wp:positionH relativeFrom="page">
              <wp:posOffset>630555</wp:posOffset>
            </wp:positionH>
            <wp:positionV relativeFrom="paragraph">
              <wp:posOffset>171409</wp:posOffset>
            </wp:positionV>
            <wp:extent cx="6450350" cy="3792092"/>
            <wp:effectExtent l="0" t="0" r="0" b="0"/>
            <wp:wrapTopAndBottom/>
            <wp:docPr id="3" name="image2.jpeg" descr="Ch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6450350" cy="3792092"/>
                    </a:xfrm>
                    <a:prstGeom prst="rect">
                      <a:avLst/>
                    </a:prstGeom>
                  </pic:spPr>
                </pic:pic>
              </a:graphicData>
            </a:graphic>
          </wp:anchor>
        </w:drawing>
      </w:r>
    </w:p>
    <w:sectPr w:rsidR="00EB4B47">
      <w:headerReference w:type="default" r:id="rId8"/>
      <w:footerReference w:type="default" r:id="rId9"/>
      <w:pgSz w:w="12240" w:h="15840"/>
      <w:pgMar w:top="1380" w:right="920" w:bottom="760" w:left="880" w:header="600" w:footer="5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14026" w14:textId="77777777" w:rsidR="00567037" w:rsidRDefault="00567037">
      <w:r>
        <w:separator/>
      </w:r>
    </w:p>
  </w:endnote>
  <w:endnote w:type="continuationSeparator" w:id="0">
    <w:p w14:paraId="5EBF2100" w14:textId="77777777" w:rsidR="00567037" w:rsidRDefault="00567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B11D7" w14:textId="77777777" w:rsidR="00EB4B47" w:rsidRDefault="003C1797">
    <w:pPr>
      <w:pStyle w:val="Corpodetexto"/>
      <w:spacing w:line="14" w:lineRule="auto"/>
      <w:rPr>
        <w:sz w:val="20"/>
      </w:rPr>
    </w:pPr>
    <w:r>
      <w:rPr>
        <w:noProof/>
      </w:rPr>
      <mc:AlternateContent>
        <mc:Choice Requires="wps">
          <w:drawing>
            <wp:anchor distT="0" distB="0" distL="114300" distR="114300" simplePos="0" relativeHeight="251658240" behindDoc="1" locked="0" layoutInCell="1" allowOverlap="1" wp14:anchorId="1B978A66" wp14:editId="1FA5299F">
              <wp:simplePos x="0" y="0"/>
              <wp:positionH relativeFrom="page">
                <wp:posOffset>6880860</wp:posOffset>
              </wp:positionH>
              <wp:positionV relativeFrom="page">
                <wp:posOffset>9560560</wp:posOffset>
              </wp:positionV>
              <wp:extent cx="284480" cy="165735"/>
              <wp:effectExtent l="0" t="0" r="7620" b="1206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44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A85F1" w14:textId="77777777" w:rsidR="00EB4B47" w:rsidRDefault="00000000">
                          <w:pPr>
                            <w:pStyle w:val="Corpodetexto"/>
                            <w:spacing w:line="245" w:lineRule="exact"/>
                            <w:ind w:left="60"/>
                          </w:pPr>
                          <w:r>
                            <w:fldChar w:fldCharType="begin"/>
                          </w:r>
                          <w:r>
                            <w:instrText xml:space="preserve"> PAGE </w:instrText>
                          </w:r>
                          <w:r>
                            <w:fldChar w:fldCharType="separate"/>
                          </w:r>
                          <w:r>
                            <w:t>1</w:t>
                          </w:r>
                          <w:r>
                            <w:fldChar w:fldCharType="end"/>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978A66" id="_x0000_t202" coordsize="21600,21600" o:spt="202" path="m,l,21600r21600,l21600,xe">
              <v:stroke joinstyle="miter"/>
              <v:path gradientshapeok="t" o:connecttype="rect"/>
            </v:shapetype>
            <v:shape id="Text Box 1" o:spid="_x0000_s1026" type="#_x0000_t202" style="position:absolute;margin-left:541.8pt;margin-top:752.8pt;width:22.4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" filled="f" stroked="f">
              <v:path arrowok="t"/>
              <v:textbox inset="0,0,0,0">
                <w:txbxContent>
                  <w:p w14:paraId="1E3A85F1" w14:textId="77777777" w:rsidR="00EB4B47" w:rsidRDefault="00000000">
                    <w:pPr>
                      <w:pStyle w:val="Corpodetexto"/>
                      <w:spacing w:line="245" w:lineRule="exact"/>
                      <w:ind w:left="60"/>
                    </w:pPr>
                    <w:r>
                      <w:fldChar w:fldCharType="begin"/>
                    </w:r>
                    <w:r>
                      <w:instrText xml:space="preserve"> PAGE </w:instrText>
                    </w:r>
                    <w:r>
                      <w:fldChar w:fldCharType="separate"/>
                    </w:r>
                    <w:r>
                      <w:t>1</w:t>
                    </w:r>
                    <w:r>
                      <w:fldChar w:fldCharType="end"/>
                    </w:r>
                    <w: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3F8EB" w14:textId="77777777" w:rsidR="00567037" w:rsidRDefault="00567037">
      <w:r>
        <w:separator/>
      </w:r>
    </w:p>
  </w:footnote>
  <w:footnote w:type="continuationSeparator" w:id="0">
    <w:p w14:paraId="5382CA26" w14:textId="77777777" w:rsidR="00567037" w:rsidRDefault="00567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85A26" w14:textId="77777777" w:rsidR="00EB4B47" w:rsidRDefault="00000000">
    <w:pPr>
      <w:pStyle w:val="Corpodetexto"/>
      <w:spacing w:line="14" w:lineRule="auto"/>
      <w:rPr>
        <w:sz w:val="20"/>
      </w:rPr>
    </w:pPr>
    <w:r>
      <w:rPr>
        <w:noProof/>
      </w:rPr>
      <w:drawing>
        <wp:anchor distT="0" distB="0" distL="0" distR="0" simplePos="0" relativeHeight="251657216" behindDoc="1" locked="0" layoutInCell="1" allowOverlap="1" wp14:anchorId="0A6FC3E3" wp14:editId="7CBA8BF1">
          <wp:simplePos x="0" y="0"/>
          <wp:positionH relativeFrom="page">
            <wp:posOffset>648915</wp:posOffset>
          </wp:positionH>
          <wp:positionV relativeFrom="page">
            <wp:posOffset>381022</wp:posOffset>
          </wp:positionV>
          <wp:extent cx="986898" cy="3176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86898" cy="3176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57CF2"/>
    <w:multiLevelType w:val="hybridMultilevel"/>
    <w:tmpl w:val="25A45648"/>
    <w:lvl w:ilvl="0" w:tplc="710A11AC">
      <w:start w:val="1"/>
      <w:numFmt w:val="decimal"/>
      <w:lvlText w:val="%1."/>
      <w:lvlJc w:val="left"/>
      <w:pPr>
        <w:ind w:left="541" w:hanging="361"/>
        <w:jc w:val="left"/>
      </w:pPr>
      <w:rPr>
        <w:rFonts w:ascii="Calibri" w:eastAsia="Calibri" w:hAnsi="Calibri" w:cs="Calibri" w:hint="default"/>
        <w:w w:val="100"/>
        <w:sz w:val="22"/>
        <w:szCs w:val="22"/>
        <w:lang w:val="es-ES" w:eastAsia="en-US" w:bidi="ar-SA"/>
      </w:rPr>
    </w:lvl>
    <w:lvl w:ilvl="1" w:tplc="75BACBDA">
      <w:numFmt w:val="bullet"/>
      <w:lvlText w:val="•"/>
      <w:lvlJc w:val="left"/>
      <w:pPr>
        <w:ind w:left="1530" w:hanging="361"/>
      </w:pPr>
      <w:rPr>
        <w:rFonts w:hint="default"/>
        <w:lang w:val="es-ES" w:eastAsia="en-US" w:bidi="ar-SA"/>
      </w:rPr>
    </w:lvl>
    <w:lvl w:ilvl="2" w:tplc="25DE25E6">
      <w:numFmt w:val="bullet"/>
      <w:lvlText w:val="•"/>
      <w:lvlJc w:val="left"/>
      <w:pPr>
        <w:ind w:left="2520" w:hanging="361"/>
      </w:pPr>
      <w:rPr>
        <w:rFonts w:hint="default"/>
        <w:lang w:val="es-ES" w:eastAsia="en-US" w:bidi="ar-SA"/>
      </w:rPr>
    </w:lvl>
    <w:lvl w:ilvl="3" w:tplc="4BC0758E">
      <w:numFmt w:val="bullet"/>
      <w:lvlText w:val="•"/>
      <w:lvlJc w:val="left"/>
      <w:pPr>
        <w:ind w:left="3510" w:hanging="361"/>
      </w:pPr>
      <w:rPr>
        <w:rFonts w:hint="default"/>
        <w:lang w:val="es-ES" w:eastAsia="en-US" w:bidi="ar-SA"/>
      </w:rPr>
    </w:lvl>
    <w:lvl w:ilvl="4" w:tplc="5C744758">
      <w:numFmt w:val="bullet"/>
      <w:lvlText w:val="•"/>
      <w:lvlJc w:val="left"/>
      <w:pPr>
        <w:ind w:left="4500" w:hanging="361"/>
      </w:pPr>
      <w:rPr>
        <w:rFonts w:hint="default"/>
        <w:lang w:val="es-ES" w:eastAsia="en-US" w:bidi="ar-SA"/>
      </w:rPr>
    </w:lvl>
    <w:lvl w:ilvl="5" w:tplc="70F01EAC">
      <w:numFmt w:val="bullet"/>
      <w:lvlText w:val="•"/>
      <w:lvlJc w:val="left"/>
      <w:pPr>
        <w:ind w:left="5490" w:hanging="361"/>
      </w:pPr>
      <w:rPr>
        <w:rFonts w:hint="default"/>
        <w:lang w:val="es-ES" w:eastAsia="en-US" w:bidi="ar-SA"/>
      </w:rPr>
    </w:lvl>
    <w:lvl w:ilvl="6" w:tplc="2FB490FC">
      <w:numFmt w:val="bullet"/>
      <w:lvlText w:val="•"/>
      <w:lvlJc w:val="left"/>
      <w:pPr>
        <w:ind w:left="6480" w:hanging="361"/>
      </w:pPr>
      <w:rPr>
        <w:rFonts w:hint="default"/>
        <w:lang w:val="es-ES" w:eastAsia="en-US" w:bidi="ar-SA"/>
      </w:rPr>
    </w:lvl>
    <w:lvl w:ilvl="7" w:tplc="A394FBE4">
      <w:numFmt w:val="bullet"/>
      <w:lvlText w:val="•"/>
      <w:lvlJc w:val="left"/>
      <w:pPr>
        <w:ind w:left="7470" w:hanging="361"/>
      </w:pPr>
      <w:rPr>
        <w:rFonts w:hint="default"/>
        <w:lang w:val="es-ES" w:eastAsia="en-US" w:bidi="ar-SA"/>
      </w:rPr>
    </w:lvl>
    <w:lvl w:ilvl="8" w:tplc="1FA0AC56">
      <w:numFmt w:val="bullet"/>
      <w:lvlText w:val="•"/>
      <w:lvlJc w:val="left"/>
      <w:pPr>
        <w:ind w:left="8460" w:hanging="361"/>
      </w:pPr>
      <w:rPr>
        <w:rFonts w:hint="default"/>
        <w:lang w:val="es-ES" w:eastAsia="en-US" w:bidi="ar-SA"/>
      </w:rPr>
    </w:lvl>
  </w:abstractNum>
  <w:num w:numId="1" w16cid:durableId="1444882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efaultTabStop w:val="720"/>
  <w:hyphenationZone w:val="425"/>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B47"/>
    <w:rsid w:val="00261E63"/>
    <w:rsid w:val="003C1797"/>
    <w:rsid w:val="00567037"/>
    <w:rsid w:val="007C5518"/>
    <w:rsid w:val="00EB4B47"/>
    <w:rsid w:val="00EC37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0F33C711"/>
  <w15:docId w15:val="{7C6467D0-E457-7F44-AC40-D4D78AD9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13"/>
      <w:jc w:val="both"/>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541" w:hanging="36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650</Words>
  <Characters>3514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Pastrana Macia</dc:creator>
  <cp:lastModifiedBy>Liliam Rezende</cp:lastModifiedBy>
  <cp:revision>3</cp:revision>
  <dcterms:created xsi:type="dcterms:W3CDTF">2023-03-21T21:47:00Z</dcterms:created>
  <dcterms:modified xsi:type="dcterms:W3CDTF">2023-03-21T21:47:00Z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2023-03-21T00:00:00Z</vt:filetime>
  </property>
  <property fmtid="{D5CDD505-2E9C-101B-9397-08002B2CF9AE}" pid="3" name="Creator">
    <vt:lpwstr>Microsoft® Word for Microsoft 365</vt:lpwstr>
  </property>
  <property fmtid="{D5CDD505-2E9C-101B-9397-08002B2CF9AE}" pid="4" name="LastSaved">
    <vt:filetime>2023-03-21T00:00:00Z</vt:filetime>
  </property>
</Properties>
</file>