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8899" w14:textId="6EB66B1D" w:rsidR="002B6247" w:rsidRDefault="00287560" w:rsidP="00287560">
      <w:pPr>
        <w:jc w:val="center"/>
        <w:rPr>
          <w:b/>
          <w:bCs/>
          <w:lang w:val="en-US"/>
        </w:rPr>
      </w:pPr>
      <w:r w:rsidRPr="00287560">
        <w:rPr>
          <w:b/>
          <w:bCs/>
          <w:lang w:val="en-US"/>
        </w:rPr>
        <w:t xml:space="preserve">Number of non-ISSA or non-IOSA airlines that become members, based on a Safety </w:t>
      </w:r>
      <w:r w:rsidRPr="00287560">
        <w:rPr>
          <w:b/>
          <w:bCs/>
          <w:lang w:val="en-US"/>
        </w:rPr>
        <w:t>Analysis</w:t>
      </w:r>
    </w:p>
    <w:p w14:paraId="621CB5C3" w14:textId="77777777" w:rsidR="007F26D5" w:rsidRDefault="007F26D5" w:rsidP="00287560">
      <w:pPr>
        <w:jc w:val="center"/>
        <w:rPr>
          <w:b/>
          <w:bCs/>
          <w:lang w:val="en-US"/>
        </w:rPr>
      </w:pPr>
    </w:p>
    <w:p w14:paraId="322C1EB9" w14:textId="77777777" w:rsidR="007F26D5" w:rsidRPr="007F26D5" w:rsidRDefault="007F26D5" w:rsidP="007F26D5">
      <w:pPr>
        <w:jc w:val="both"/>
        <w:rPr>
          <w:b/>
          <w:bCs/>
          <w:lang w:val="en-US"/>
        </w:rPr>
      </w:pPr>
      <w:r w:rsidRPr="007F26D5">
        <w:rPr>
          <w:b/>
          <w:bCs/>
          <w:lang w:val="en-US"/>
        </w:rPr>
        <w:t>Safety Analysis Form (SAF)</w:t>
      </w:r>
    </w:p>
    <w:p w14:paraId="642DDEC4" w14:textId="77777777" w:rsidR="007F26D5" w:rsidRDefault="007F26D5" w:rsidP="007F26D5">
      <w:pPr>
        <w:jc w:val="both"/>
        <w:rPr>
          <w:lang w:val="en-US"/>
        </w:rPr>
      </w:pPr>
      <w:r w:rsidRPr="007F26D5">
        <w:rPr>
          <w:lang w:val="en-US"/>
        </w:rPr>
        <w:t xml:space="preserve">Since ALTA started to admit new members without the unique requirement of IOSA or ISSA, Safety started to carry out an evaluation of the implementation and documentation of the Safety Management System (SMS) of the airlines candidates for membership, in order to subsidize the decision making of the ALTA Executive Committee. </w:t>
      </w:r>
    </w:p>
    <w:p w14:paraId="7F577415" w14:textId="0EEA9538" w:rsidR="007F26D5" w:rsidRPr="007F26D5" w:rsidRDefault="007F26D5" w:rsidP="007F26D5">
      <w:pPr>
        <w:jc w:val="both"/>
        <w:rPr>
          <w:b/>
          <w:bCs/>
          <w:lang w:val="en-US"/>
        </w:rPr>
      </w:pPr>
      <w:r w:rsidRPr="007F26D5">
        <w:rPr>
          <w:b/>
          <w:bCs/>
          <w:lang w:val="en-US"/>
        </w:rPr>
        <w:t>In 2023, to date (</w:t>
      </w:r>
      <w:r w:rsidRPr="007F26D5">
        <w:rPr>
          <w:b/>
          <w:bCs/>
          <w:lang w:val="en-US"/>
        </w:rPr>
        <w:t>Dec 18</w:t>
      </w:r>
      <w:r w:rsidRPr="007F26D5">
        <w:rPr>
          <w:b/>
          <w:bCs/>
          <w:lang w:val="en-US"/>
        </w:rPr>
        <w:t xml:space="preserve">), </w:t>
      </w:r>
      <w:r w:rsidRPr="007F26D5">
        <w:rPr>
          <w:b/>
          <w:bCs/>
          <w:lang w:val="en-US"/>
        </w:rPr>
        <w:t xml:space="preserve">based in the new criteria, the following airlines </w:t>
      </w:r>
      <w:r w:rsidRPr="007F26D5">
        <w:rPr>
          <w:b/>
          <w:bCs/>
          <w:lang w:val="en-US"/>
        </w:rPr>
        <w:t>became member</w:t>
      </w:r>
      <w:r w:rsidRPr="007F26D5">
        <w:rPr>
          <w:b/>
          <w:bCs/>
          <w:lang w:val="en-US"/>
        </w:rPr>
        <w:t>s:</w:t>
      </w:r>
    </w:p>
    <w:p w14:paraId="2B8DF437" w14:textId="75BFF37A" w:rsidR="007F26D5" w:rsidRPr="007F26D5" w:rsidRDefault="007F26D5" w:rsidP="007F26D5">
      <w:pPr>
        <w:jc w:val="both"/>
        <w:rPr>
          <w:lang w:val="en-US"/>
        </w:rPr>
      </w:pPr>
      <w:r>
        <w:rPr>
          <w:lang w:val="en-US"/>
        </w:rPr>
        <w:t>- Equair</w:t>
      </w:r>
    </w:p>
    <w:p w14:paraId="7FDEA0FE" w14:textId="5FEC7F1D" w:rsidR="007F26D5" w:rsidRDefault="007F26D5" w:rsidP="007F26D5">
      <w:pPr>
        <w:jc w:val="both"/>
        <w:rPr>
          <w:lang w:val="en-US"/>
        </w:rPr>
      </w:pPr>
      <w:r w:rsidRPr="007F26D5">
        <w:rPr>
          <w:lang w:val="en-US"/>
        </w:rPr>
        <w:t>-</w:t>
      </w:r>
      <w:r>
        <w:rPr>
          <w:lang w:val="en-US"/>
        </w:rPr>
        <w:t xml:space="preserve"> </w:t>
      </w:r>
      <w:r w:rsidRPr="007F26D5">
        <w:rPr>
          <w:lang w:val="en-US"/>
        </w:rPr>
        <w:t>Intercaribbean</w:t>
      </w:r>
    </w:p>
    <w:p w14:paraId="5B08A6C9" w14:textId="102542A0" w:rsidR="007F26D5" w:rsidRPr="007F26D5" w:rsidRDefault="007F26D5" w:rsidP="007F26D5">
      <w:pPr>
        <w:jc w:val="both"/>
        <w:rPr>
          <w:b/>
          <w:bCs/>
          <w:lang w:val="en-US"/>
        </w:rPr>
      </w:pPr>
      <w:r w:rsidRPr="007F26D5">
        <w:rPr>
          <w:b/>
          <w:bCs/>
          <w:lang w:val="en-US"/>
        </w:rPr>
        <w:t xml:space="preserve">Airlines with </w:t>
      </w:r>
      <w:r w:rsidRPr="007F26D5">
        <w:rPr>
          <w:b/>
          <w:bCs/>
          <w:lang w:val="en-US"/>
        </w:rPr>
        <w:t>Safety Analysis Form (SAF)</w:t>
      </w:r>
      <w:r w:rsidRPr="007F26D5">
        <w:rPr>
          <w:b/>
          <w:bCs/>
          <w:lang w:val="en-US"/>
        </w:rPr>
        <w:t xml:space="preserve"> finished and in the process for membership</w:t>
      </w:r>
    </w:p>
    <w:p w14:paraId="25BFF2D5" w14:textId="2B65CEF3" w:rsidR="007F26D5" w:rsidRDefault="007F26D5" w:rsidP="007F26D5">
      <w:pPr>
        <w:jc w:val="both"/>
        <w:rPr>
          <w:lang w:val="en-US"/>
        </w:rPr>
      </w:pPr>
      <w:r>
        <w:rPr>
          <w:lang w:val="en-US"/>
        </w:rPr>
        <w:t>- Euroairlines</w:t>
      </w:r>
    </w:p>
    <w:p w14:paraId="586FB5FA" w14:textId="13DD5162" w:rsidR="007F26D5" w:rsidRDefault="007F26D5" w:rsidP="007F26D5">
      <w:pPr>
        <w:jc w:val="both"/>
        <w:rPr>
          <w:lang w:val="en-US"/>
        </w:rPr>
      </w:pPr>
      <w:r>
        <w:rPr>
          <w:lang w:val="en-US"/>
        </w:rPr>
        <w:t>- Air Century</w:t>
      </w:r>
    </w:p>
    <w:p w14:paraId="67995C78" w14:textId="4E80A279" w:rsidR="007F26D5" w:rsidRPr="007F26D5" w:rsidRDefault="007F26D5" w:rsidP="007F26D5">
      <w:pPr>
        <w:jc w:val="both"/>
        <w:rPr>
          <w:b/>
          <w:bCs/>
          <w:lang w:val="en-US"/>
        </w:rPr>
      </w:pPr>
      <w:r w:rsidRPr="007F26D5">
        <w:rPr>
          <w:b/>
          <w:bCs/>
          <w:lang w:val="en-US"/>
        </w:rPr>
        <w:t>Airlines that got the ISSA registry in 2023 and are being contacted to be a member</w:t>
      </w:r>
    </w:p>
    <w:p w14:paraId="3BCA5A9A" w14:textId="7FB1E5C3" w:rsidR="007F26D5" w:rsidRDefault="007F26D5" w:rsidP="007F26D5">
      <w:pPr>
        <w:jc w:val="both"/>
        <w:rPr>
          <w:lang w:val="en-US"/>
        </w:rPr>
      </w:pPr>
      <w:r>
        <w:rPr>
          <w:lang w:val="en-US"/>
        </w:rPr>
        <w:t xml:space="preserve">- </w:t>
      </w:r>
      <w:r w:rsidRPr="007F26D5">
        <w:rPr>
          <w:lang w:val="en-US"/>
        </w:rPr>
        <w:t>St Barth Commuter</w:t>
      </w:r>
    </w:p>
    <w:p w14:paraId="0BD9AE0B" w14:textId="25AE92FC" w:rsidR="007F26D5" w:rsidRDefault="007F26D5" w:rsidP="007F26D5">
      <w:pPr>
        <w:jc w:val="both"/>
        <w:rPr>
          <w:lang w:val="en-US"/>
        </w:rPr>
      </w:pPr>
      <w:r>
        <w:rPr>
          <w:lang w:val="en-US"/>
        </w:rPr>
        <w:t>- Trans Guyana Airways</w:t>
      </w:r>
    </w:p>
    <w:p w14:paraId="2C30DBA2" w14:textId="77777777" w:rsidR="00B94D1E" w:rsidRDefault="00B94D1E" w:rsidP="00B94D1E">
      <w:pPr>
        <w:spacing w:before="60" w:after="60"/>
        <w:jc w:val="both"/>
        <w:rPr>
          <w:b/>
          <w:bCs/>
          <w:lang w:val="en-US"/>
        </w:rPr>
      </w:pPr>
      <w:r>
        <w:rPr>
          <w:b/>
          <w:bCs/>
          <w:lang w:val="en-US"/>
        </w:rPr>
        <w:t>Airlines that got the BARS registry in 2023 and is being contacted to be a member</w:t>
      </w:r>
    </w:p>
    <w:p w14:paraId="610DEF53" w14:textId="696698E9" w:rsidR="00B94D1E" w:rsidRPr="007F26D5" w:rsidRDefault="00B94D1E" w:rsidP="00B94D1E">
      <w:pPr>
        <w:jc w:val="both"/>
        <w:rPr>
          <w:lang w:val="en-US"/>
        </w:rPr>
      </w:pPr>
      <w:r>
        <w:rPr>
          <w:lang w:val="en-US"/>
        </w:rPr>
        <w:t>- Star Peru</w:t>
      </w:r>
    </w:p>
    <w:p w14:paraId="2B637D45" w14:textId="33D4676B" w:rsidR="007F26D5" w:rsidRPr="007F26D5" w:rsidRDefault="007F26D5" w:rsidP="007F26D5">
      <w:pPr>
        <w:jc w:val="both"/>
        <w:rPr>
          <w:lang w:val="en-US"/>
        </w:rPr>
      </w:pPr>
    </w:p>
    <w:sectPr w:rsidR="007F26D5" w:rsidRPr="007F26D5"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1E5B"/>
    <w:multiLevelType w:val="hybridMultilevel"/>
    <w:tmpl w:val="8320D10A"/>
    <w:lvl w:ilvl="0" w:tplc="FB92AA3E">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532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DA"/>
    <w:rsid w:val="00287560"/>
    <w:rsid w:val="002B6247"/>
    <w:rsid w:val="0047143F"/>
    <w:rsid w:val="006C753E"/>
    <w:rsid w:val="0071164E"/>
    <w:rsid w:val="007F26D5"/>
    <w:rsid w:val="00B94D1E"/>
    <w:rsid w:val="00B961DA"/>
    <w:rsid w:val="00CB3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F213"/>
  <w15:chartTrackingRefBased/>
  <w15:docId w15:val="{2E72E233-F76C-48AD-877C-F0771156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961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B961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B961D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B961D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B961D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B961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B961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B961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B961DA"/>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961DA"/>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B961DA"/>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B961DA"/>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B961DA"/>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B961DA"/>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B961D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B961D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B961D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B961DA"/>
    <w:rPr>
      <w:rFonts w:eastAsiaTheme="majorEastAsia" w:cstheme="majorBidi"/>
      <w:color w:val="272727" w:themeColor="text1" w:themeTint="D8"/>
    </w:rPr>
  </w:style>
  <w:style w:type="paragraph" w:styleId="Ttulo">
    <w:name w:val="Title"/>
    <w:basedOn w:val="Normal"/>
    <w:next w:val="Normal"/>
    <w:link w:val="TtuloCarter"/>
    <w:uiPriority w:val="10"/>
    <w:qFormat/>
    <w:rsid w:val="00B96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961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B961DA"/>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B961D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B961DA"/>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B961DA"/>
    <w:rPr>
      <w:i/>
      <w:iCs/>
      <w:color w:val="404040" w:themeColor="text1" w:themeTint="BF"/>
    </w:rPr>
  </w:style>
  <w:style w:type="paragraph" w:styleId="PargrafodaLista">
    <w:name w:val="List Paragraph"/>
    <w:basedOn w:val="Normal"/>
    <w:uiPriority w:val="34"/>
    <w:qFormat/>
    <w:rsid w:val="00B961DA"/>
    <w:pPr>
      <w:ind w:left="720"/>
      <w:contextualSpacing/>
    </w:pPr>
  </w:style>
  <w:style w:type="character" w:styleId="nfaseIntensa">
    <w:name w:val="Intense Emphasis"/>
    <w:basedOn w:val="Tipodeletrapredefinidodopargrafo"/>
    <w:uiPriority w:val="21"/>
    <w:qFormat/>
    <w:rsid w:val="00B961DA"/>
    <w:rPr>
      <w:i/>
      <w:iCs/>
      <w:color w:val="2F5496" w:themeColor="accent1" w:themeShade="BF"/>
    </w:rPr>
  </w:style>
  <w:style w:type="paragraph" w:styleId="CitaoIntensa">
    <w:name w:val="Intense Quote"/>
    <w:basedOn w:val="Normal"/>
    <w:next w:val="Normal"/>
    <w:link w:val="CitaoIntensaCarter"/>
    <w:uiPriority w:val="30"/>
    <w:qFormat/>
    <w:rsid w:val="00B96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B961DA"/>
    <w:rPr>
      <w:i/>
      <w:iCs/>
      <w:color w:val="2F5496" w:themeColor="accent1" w:themeShade="BF"/>
    </w:rPr>
  </w:style>
  <w:style w:type="character" w:styleId="RefernciaIntensa">
    <w:name w:val="Intense Reference"/>
    <w:basedOn w:val="Tipodeletrapredefinidodopargrafo"/>
    <w:uiPriority w:val="32"/>
    <w:qFormat/>
    <w:rsid w:val="00B96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140</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4</cp:revision>
  <dcterms:created xsi:type="dcterms:W3CDTF">2023-12-18T18:10:00Z</dcterms:created>
  <dcterms:modified xsi:type="dcterms:W3CDTF">2023-12-18T18:37:00Z</dcterms:modified>
</cp:coreProperties>
</file>