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6DB75" w14:textId="77777777" w:rsidR="00AC0155" w:rsidRDefault="00AC0155" w:rsidP="00AC0155">
      <w:pPr>
        <w:spacing w:after="0" w:line="240" w:lineRule="auto"/>
        <w:rPr>
          <w:b/>
          <w:bCs/>
          <w:color w:val="1F3864" w:themeColor="accent1" w:themeShade="80"/>
          <w:lang w:val="en-US"/>
        </w:rPr>
      </w:pPr>
      <w:r w:rsidRPr="00436CCB">
        <w:rPr>
          <w:b/>
          <w:bCs/>
          <w:color w:val="1F3864" w:themeColor="accent1" w:themeShade="80"/>
          <w:highlight w:val="yellow"/>
          <w:lang w:val="en-US"/>
        </w:rPr>
        <w:t>IATA Operational Safety Audit (IOSA)</w:t>
      </w:r>
    </w:p>
    <w:p w14:paraId="2B31B212" w14:textId="77777777" w:rsidR="00BB18B4" w:rsidRPr="00436CCB" w:rsidRDefault="00BB18B4" w:rsidP="00AC0155">
      <w:pPr>
        <w:spacing w:after="0" w:line="240" w:lineRule="auto"/>
        <w:rPr>
          <w:b/>
          <w:bCs/>
          <w:color w:val="1F3864" w:themeColor="accent1" w:themeShade="80"/>
          <w:lang w:val="en-US"/>
        </w:rPr>
      </w:pPr>
    </w:p>
    <w:p w14:paraId="7BCC9F4D" w14:textId="2C7ED1D5" w:rsidR="002F715D" w:rsidRPr="00436CCB" w:rsidRDefault="002F715D" w:rsidP="002F715D">
      <w:pPr>
        <w:spacing w:after="0" w:line="240" w:lineRule="auto"/>
        <w:rPr>
          <w:b/>
          <w:bCs/>
          <w:color w:val="1F3864" w:themeColor="accent1" w:themeShade="80"/>
          <w:lang w:val="en-US"/>
        </w:rPr>
      </w:pPr>
      <w:r w:rsidRPr="00436CCB">
        <w:rPr>
          <w:b/>
          <w:bCs/>
          <w:color w:val="1F3864" w:themeColor="accent1" w:themeShade="80"/>
          <w:lang w:val="en-US"/>
        </w:rPr>
        <w:t>- interCaribbean (</w:t>
      </w:r>
      <w:r w:rsidR="00CC2FBF" w:rsidRPr="00436CCB">
        <w:rPr>
          <w:b/>
          <w:bCs/>
          <w:color w:val="1F3864" w:themeColor="accent1" w:themeShade="80"/>
          <w:lang w:val="en-US"/>
        </w:rPr>
        <w:t>Turks and Caicos Islands)</w:t>
      </w:r>
    </w:p>
    <w:p w14:paraId="6766555B" w14:textId="1B023605" w:rsidR="002F715D" w:rsidRPr="00436CCB" w:rsidRDefault="002F715D" w:rsidP="002F715D">
      <w:pPr>
        <w:spacing w:after="0" w:line="240" w:lineRule="auto"/>
        <w:rPr>
          <w:color w:val="1F3864" w:themeColor="accent1" w:themeShade="80"/>
          <w:lang w:val="en-US"/>
        </w:rPr>
      </w:pPr>
      <w:r w:rsidRPr="00436CCB">
        <w:rPr>
          <w:color w:val="1F3864" w:themeColor="accent1" w:themeShade="80"/>
          <w:lang w:val="en-US"/>
        </w:rPr>
        <w:t>The airline became member in 2023</w:t>
      </w:r>
      <w:r w:rsidR="00CC2FBF" w:rsidRPr="00436CCB">
        <w:rPr>
          <w:color w:val="1F3864" w:themeColor="accent1" w:themeShade="80"/>
          <w:lang w:val="en-US"/>
        </w:rPr>
        <w:t xml:space="preserve"> with a Safety Analysis Form support.</w:t>
      </w:r>
    </w:p>
    <w:p w14:paraId="25B047A8" w14:textId="51AE6BD8" w:rsidR="00BB18B4" w:rsidRDefault="00CC2FBF" w:rsidP="002F715D">
      <w:pPr>
        <w:spacing w:after="0" w:line="240" w:lineRule="auto"/>
        <w:rPr>
          <w:color w:val="1F3864" w:themeColor="accent1" w:themeShade="80"/>
          <w:lang w:val="en-US"/>
        </w:rPr>
      </w:pPr>
      <w:r w:rsidRPr="00436CCB">
        <w:rPr>
          <w:color w:val="1F3864" w:themeColor="accent1" w:themeShade="80"/>
          <w:lang w:val="en-US"/>
        </w:rPr>
        <w:t>Th</w:t>
      </w:r>
      <w:r w:rsidR="00436CCB" w:rsidRPr="00436CCB">
        <w:rPr>
          <w:color w:val="1F3864" w:themeColor="accent1" w:themeShade="80"/>
          <w:lang w:val="en-US"/>
        </w:rPr>
        <w:t>e</w:t>
      </w:r>
      <w:r w:rsidRPr="00436CCB">
        <w:rPr>
          <w:color w:val="1F3864" w:themeColor="accent1" w:themeShade="80"/>
          <w:lang w:val="en-US"/>
        </w:rPr>
        <w:t xml:space="preserve"> company is </w:t>
      </w:r>
      <w:r w:rsidR="00436CCB">
        <w:rPr>
          <w:color w:val="1F3864" w:themeColor="accent1" w:themeShade="80"/>
          <w:lang w:val="en-US"/>
        </w:rPr>
        <w:t xml:space="preserve">in </w:t>
      </w:r>
      <w:r w:rsidRPr="00436CCB">
        <w:rPr>
          <w:color w:val="1F3864" w:themeColor="accent1" w:themeShade="80"/>
          <w:lang w:val="en-US"/>
        </w:rPr>
        <w:t>preparation to pursue the IOSA Certification</w:t>
      </w:r>
      <w:r w:rsidR="001220A4">
        <w:rPr>
          <w:color w:val="1F3864" w:themeColor="accent1" w:themeShade="80"/>
          <w:lang w:val="en-US"/>
        </w:rPr>
        <w:t xml:space="preserve"> in 2024</w:t>
      </w:r>
      <w:r w:rsidRPr="00436CCB">
        <w:rPr>
          <w:color w:val="1F3864" w:themeColor="accent1" w:themeShade="80"/>
          <w:lang w:val="en-US"/>
        </w:rPr>
        <w:t>.</w:t>
      </w:r>
      <w:r w:rsidR="001220A4">
        <w:rPr>
          <w:color w:val="1F3864" w:themeColor="accent1" w:themeShade="80"/>
          <w:lang w:val="en-US"/>
        </w:rPr>
        <w:t xml:space="preserve"> </w:t>
      </w:r>
      <w:r w:rsidR="00001FF9" w:rsidRPr="00001FF9">
        <w:rPr>
          <w:color w:val="1F3864" w:themeColor="accent1" w:themeShade="80"/>
          <w:lang w:val="en-US"/>
        </w:rPr>
        <w:t>ALTA offered all the necessary support in this regard</w:t>
      </w:r>
      <w:r w:rsidR="00001FF9">
        <w:rPr>
          <w:color w:val="1F3864" w:themeColor="accent1" w:themeShade="80"/>
          <w:lang w:val="en-US"/>
        </w:rPr>
        <w:t xml:space="preserve"> to the airline (benchmarking, liaison with IATA, etc.)</w:t>
      </w:r>
      <w:r w:rsidR="00001FF9" w:rsidRPr="00001FF9">
        <w:rPr>
          <w:color w:val="1F3864" w:themeColor="accent1" w:themeShade="80"/>
          <w:lang w:val="en-US"/>
        </w:rPr>
        <w:t>.</w:t>
      </w:r>
    </w:p>
    <w:p w14:paraId="2D357C6A" w14:textId="77777777" w:rsidR="00001FF9" w:rsidRDefault="00001FF9" w:rsidP="002F715D">
      <w:pPr>
        <w:spacing w:after="0" w:line="240" w:lineRule="auto"/>
        <w:rPr>
          <w:color w:val="1F3864" w:themeColor="accent1" w:themeShade="80"/>
          <w:lang w:val="en-US"/>
        </w:rPr>
      </w:pPr>
    </w:p>
    <w:p w14:paraId="419209F1" w14:textId="77777777" w:rsidR="00BB18B4" w:rsidRPr="00436CCB" w:rsidRDefault="00BB18B4" w:rsidP="00BB18B4">
      <w:pPr>
        <w:spacing w:after="0" w:line="240" w:lineRule="auto"/>
        <w:rPr>
          <w:b/>
          <w:bCs/>
          <w:color w:val="1F3864" w:themeColor="accent1" w:themeShade="80"/>
          <w:lang w:val="en-US"/>
        </w:rPr>
      </w:pPr>
      <w:r w:rsidRPr="00436CCB">
        <w:rPr>
          <w:b/>
          <w:bCs/>
          <w:color w:val="1F3864" w:themeColor="accent1" w:themeShade="80"/>
          <w:lang w:val="en-US"/>
        </w:rPr>
        <w:t>- LASER Airlines (Venezuela)</w:t>
      </w:r>
    </w:p>
    <w:p w14:paraId="1A943F8A" w14:textId="77777777" w:rsidR="00BB18B4" w:rsidRPr="00436CCB" w:rsidRDefault="00BB18B4" w:rsidP="00BB18B4">
      <w:pPr>
        <w:spacing w:after="0" w:line="240" w:lineRule="auto"/>
        <w:rPr>
          <w:color w:val="1F3864" w:themeColor="accent1" w:themeShade="80"/>
          <w:lang w:val="en-US"/>
        </w:rPr>
      </w:pPr>
      <w:r w:rsidRPr="00436CCB">
        <w:rPr>
          <w:color w:val="1F3864" w:themeColor="accent1" w:themeShade="80"/>
          <w:lang w:val="en-US"/>
        </w:rPr>
        <w:t>Recently, the airline obtained the IOSA certification. It is the only Venezuelan airline with IOSA.</w:t>
      </w:r>
    </w:p>
    <w:p w14:paraId="44565491" w14:textId="77777777" w:rsidR="00BB18B4" w:rsidRPr="00436CCB" w:rsidRDefault="00BB18B4" w:rsidP="00BB18B4">
      <w:pPr>
        <w:spacing w:after="0" w:line="240" w:lineRule="auto"/>
        <w:rPr>
          <w:color w:val="1F3864" w:themeColor="accent1" w:themeShade="80"/>
          <w:lang w:val="en-US"/>
        </w:rPr>
      </w:pPr>
      <w:r w:rsidRPr="00436CCB">
        <w:rPr>
          <w:color w:val="1F3864" w:themeColor="accent1" w:themeShade="80"/>
          <w:lang w:val="en-US"/>
        </w:rPr>
        <w:t>ALTA is already in contact with LASER CEO, Mr. Alejandro Alvarez (+58 412 202 0202), in order to present the benefits of joining the association.</w:t>
      </w:r>
    </w:p>
    <w:p w14:paraId="4A9497D8" w14:textId="77777777" w:rsidR="00BB18B4" w:rsidRPr="00436CCB" w:rsidRDefault="00BB18B4" w:rsidP="002F715D">
      <w:pPr>
        <w:spacing w:after="0" w:line="240" w:lineRule="auto"/>
        <w:rPr>
          <w:color w:val="1F3864" w:themeColor="accent1" w:themeShade="80"/>
          <w:lang w:val="en-US"/>
        </w:rPr>
      </w:pPr>
    </w:p>
    <w:p w14:paraId="6C5DD94D" w14:textId="77777777" w:rsidR="002F715D" w:rsidRPr="00436CCB" w:rsidRDefault="002F715D" w:rsidP="00AC0155">
      <w:pPr>
        <w:spacing w:after="0" w:line="240" w:lineRule="auto"/>
        <w:rPr>
          <w:color w:val="1F3864" w:themeColor="accent1" w:themeShade="80"/>
          <w:lang w:val="en-US"/>
        </w:rPr>
      </w:pPr>
    </w:p>
    <w:p w14:paraId="3C256EBA" w14:textId="77777777" w:rsidR="00AC0155" w:rsidRPr="00436CCB" w:rsidRDefault="00AC0155" w:rsidP="00AC0155">
      <w:pPr>
        <w:spacing w:after="0" w:line="240" w:lineRule="auto"/>
        <w:rPr>
          <w:b/>
          <w:bCs/>
          <w:color w:val="1F3864" w:themeColor="accent1" w:themeShade="80"/>
          <w:lang w:val="en-US"/>
        </w:rPr>
      </w:pPr>
      <w:r w:rsidRPr="00436CCB">
        <w:rPr>
          <w:b/>
          <w:bCs/>
          <w:color w:val="1F3864" w:themeColor="accent1" w:themeShade="80"/>
          <w:highlight w:val="yellow"/>
          <w:lang w:val="en-US"/>
        </w:rPr>
        <w:t>IATA Safety Standards Assessment (ISSA)</w:t>
      </w:r>
    </w:p>
    <w:p w14:paraId="3625AA4F" w14:textId="77777777" w:rsidR="00CC2FBF" w:rsidRPr="00436CCB" w:rsidRDefault="00CC2FBF" w:rsidP="00AC0155">
      <w:pPr>
        <w:spacing w:after="0" w:line="240" w:lineRule="auto"/>
        <w:rPr>
          <w:color w:val="1F3864" w:themeColor="accent1" w:themeShade="80"/>
          <w:lang w:val="en-US"/>
        </w:rPr>
      </w:pPr>
    </w:p>
    <w:p w14:paraId="729539B3" w14:textId="77777777" w:rsidR="00AC0155" w:rsidRPr="00BB18B4" w:rsidRDefault="00AC0155" w:rsidP="00AC0155">
      <w:pPr>
        <w:spacing w:after="0" w:line="240" w:lineRule="auto"/>
        <w:rPr>
          <w:b/>
          <w:bCs/>
          <w:color w:val="1F3864" w:themeColor="accent1" w:themeShade="80"/>
          <w:lang w:val="en-US"/>
        </w:rPr>
      </w:pPr>
      <w:r w:rsidRPr="00BB18B4">
        <w:rPr>
          <w:b/>
          <w:bCs/>
          <w:color w:val="1F3864" w:themeColor="accent1" w:themeShade="80"/>
          <w:lang w:val="en-US"/>
        </w:rPr>
        <w:t>- Trans Guyana Airways (Guyana)</w:t>
      </w:r>
    </w:p>
    <w:p w14:paraId="5F83C84E" w14:textId="454004D8" w:rsidR="00C33481" w:rsidRPr="00436CCB" w:rsidRDefault="00C33481" w:rsidP="00C33481">
      <w:pPr>
        <w:spacing w:after="0" w:line="240" w:lineRule="auto"/>
        <w:rPr>
          <w:color w:val="1F3864" w:themeColor="accent1" w:themeShade="80"/>
          <w:lang w:val="en-US"/>
        </w:rPr>
      </w:pPr>
      <w:r w:rsidRPr="00436CCB">
        <w:rPr>
          <w:color w:val="1F3864" w:themeColor="accent1" w:themeShade="80"/>
          <w:lang w:val="en-US"/>
        </w:rPr>
        <w:t>Trans Guyana joined the ISSA Program with the support of ALTA, having received its first registration valid until 2023.</w:t>
      </w:r>
    </w:p>
    <w:p w14:paraId="32FCFB7A" w14:textId="1AAD238A" w:rsidR="00C33481" w:rsidRPr="00436CCB" w:rsidRDefault="00C33481" w:rsidP="00C33481">
      <w:pPr>
        <w:spacing w:after="0" w:line="240" w:lineRule="auto"/>
        <w:rPr>
          <w:color w:val="1F3864" w:themeColor="accent1" w:themeShade="80"/>
          <w:lang w:val="en-US"/>
        </w:rPr>
      </w:pPr>
      <w:r w:rsidRPr="00436CCB">
        <w:rPr>
          <w:color w:val="1F3864" w:themeColor="accent1" w:themeShade="80"/>
          <w:lang w:val="en-US"/>
        </w:rPr>
        <w:t xml:space="preserve">In 2023, </w:t>
      </w:r>
      <w:r w:rsidR="00075C70" w:rsidRPr="00436CCB">
        <w:rPr>
          <w:color w:val="1F3864" w:themeColor="accent1" w:themeShade="80"/>
          <w:lang w:val="en-US"/>
        </w:rPr>
        <w:t>the airline</w:t>
      </w:r>
      <w:r w:rsidRPr="00436CCB">
        <w:rPr>
          <w:color w:val="1F3864" w:themeColor="accent1" w:themeShade="80"/>
          <w:lang w:val="en-US"/>
        </w:rPr>
        <w:t xml:space="preserve"> decided to renew its certificate. To this end, it underwent a new audit and obtained a new certificate, this time valid until 2025.</w:t>
      </w:r>
    </w:p>
    <w:p w14:paraId="1F7E2F5F" w14:textId="50B4F5C7" w:rsidR="00C33481" w:rsidRDefault="00C33481" w:rsidP="00C33481">
      <w:pPr>
        <w:spacing w:after="0" w:line="240" w:lineRule="auto"/>
        <w:rPr>
          <w:color w:val="1F3864" w:themeColor="accent1" w:themeShade="80"/>
          <w:lang w:val="en-US"/>
        </w:rPr>
      </w:pPr>
      <w:r w:rsidRPr="00436CCB">
        <w:rPr>
          <w:color w:val="1F3864" w:themeColor="accent1" w:themeShade="80"/>
          <w:lang w:val="en-US"/>
        </w:rPr>
        <w:t xml:space="preserve">ALTA is already in contact with </w:t>
      </w:r>
      <w:r w:rsidR="00075C70" w:rsidRPr="00436CCB">
        <w:rPr>
          <w:color w:val="1F3864" w:themeColor="accent1" w:themeShade="80"/>
          <w:lang w:val="en-US"/>
        </w:rPr>
        <w:t xml:space="preserve">Trans Guyana </w:t>
      </w:r>
      <w:r w:rsidRPr="00436CCB">
        <w:rPr>
          <w:color w:val="1F3864" w:themeColor="accent1" w:themeShade="80"/>
          <w:lang w:val="en-US"/>
        </w:rPr>
        <w:t xml:space="preserve">CEO, </w:t>
      </w:r>
      <w:r w:rsidR="00075C70" w:rsidRPr="00436CCB">
        <w:rPr>
          <w:color w:val="1F3864" w:themeColor="accent1" w:themeShade="80"/>
          <w:lang w:val="en-US"/>
        </w:rPr>
        <w:t xml:space="preserve">Mike Correia (+592 691 0423 / </w:t>
      </w:r>
      <w:hyperlink r:id="rId5" w:history="1">
        <w:r w:rsidR="00075C70" w:rsidRPr="00436CCB">
          <w:rPr>
            <w:rStyle w:val="Hiperligao"/>
            <w:color w:val="1F3864" w:themeColor="accent1" w:themeShade="80"/>
            <w:lang w:val="en-US"/>
          </w:rPr>
          <w:t>Mcorreia@transguyana.net</w:t>
        </w:r>
      </w:hyperlink>
      <w:r w:rsidR="00075C70" w:rsidRPr="00436CCB">
        <w:rPr>
          <w:color w:val="1F3864" w:themeColor="accent1" w:themeShade="80"/>
          <w:lang w:val="en-US"/>
        </w:rPr>
        <w:t>)</w:t>
      </w:r>
      <w:r w:rsidRPr="00436CCB">
        <w:rPr>
          <w:color w:val="1F3864" w:themeColor="accent1" w:themeShade="80"/>
          <w:lang w:val="en-US"/>
        </w:rPr>
        <w:t>, in order to present the benefits of joining the association.</w:t>
      </w:r>
    </w:p>
    <w:p w14:paraId="77794067" w14:textId="77777777" w:rsidR="00436CCB" w:rsidRPr="00436CCB" w:rsidRDefault="00436CCB" w:rsidP="00C33481">
      <w:pPr>
        <w:spacing w:after="0" w:line="240" w:lineRule="auto"/>
        <w:rPr>
          <w:color w:val="1F3864" w:themeColor="accent1" w:themeShade="80"/>
          <w:lang w:val="en-US"/>
        </w:rPr>
      </w:pPr>
    </w:p>
    <w:p w14:paraId="61D38B4D" w14:textId="77777777" w:rsidR="00AC0155" w:rsidRPr="00436CCB" w:rsidRDefault="00AC0155" w:rsidP="00AC0155">
      <w:pPr>
        <w:spacing w:after="0" w:line="240" w:lineRule="auto"/>
        <w:rPr>
          <w:b/>
          <w:bCs/>
          <w:color w:val="1F3864" w:themeColor="accent1" w:themeShade="80"/>
          <w:lang w:val="en-US"/>
        </w:rPr>
      </w:pPr>
      <w:r w:rsidRPr="00436CCB">
        <w:rPr>
          <w:b/>
          <w:bCs/>
          <w:color w:val="1F3864" w:themeColor="accent1" w:themeShade="80"/>
          <w:lang w:val="en-US"/>
        </w:rPr>
        <w:t>- Azul Conecta (Brazil)</w:t>
      </w:r>
    </w:p>
    <w:p w14:paraId="1EC517ED" w14:textId="67B584E4" w:rsidR="00075C70" w:rsidRPr="00436CCB" w:rsidRDefault="00075C70" w:rsidP="00075C70">
      <w:pPr>
        <w:spacing w:after="0" w:line="240" w:lineRule="auto"/>
        <w:rPr>
          <w:color w:val="1F3864" w:themeColor="accent1" w:themeShade="80"/>
          <w:lang w:val="en-US"/>
        </w:rPr>
      </w:pPr>
      <w:r w:rsidRPr="00436CCB">
        <w:rPr>
          <w:color w:val="1F3864" w:themeColor="accent1" w:themeShade="80"/>
          <w:lang w:val="en-US"/>
        </w:rPr>
        <w:t>Azul Conecta (former Two Flex) joined the ISSA Program with the support of ALTA, having received its first registration valid until 2021.</w:t>
      </w:r>
    </w:p>
    <w:p w14:paraId="0A339C78" w14:textId="63CE4E92" w:rsidR="00075C70" w:rsidRPr="00436CCB" w:rsidRDefault="00075C70" w:rsidP="00075C70">
      <w:pPr>
        <w:spacing w:after="0" w:line="240" w:lineRule="auto"/>
        <w:rPr>
          <w:color w:val="1F3864" w:themeColor="accent1" w:themeShade="80"/>
          <w:lang w:val="en-US"/>
        </w:rPr>
      </w:pPr>
      <w:r w:rsidRPr="00436CCB">
        <w:rPr>
          <w:color w:val="1F3864" w:themeColor="accent1" w:themeShade="80"/>
          <w:lang w:val="en-US"/>
        </w:rPr>
        <w:t>In 2021 and 2023, the airline decided to renew its certificate. To this end, it underwent a new audit and obtained a new certificate, this time valid until 2025.</w:t>
      </w:r>
      <w:r w:rsidR="00EB20F4">
        <w:rPr>
          <w:color w:val="1F3864" w:themeColor="accent1" w:themeShade="80"/>
          <w:lang w:val="en-US"/>
        </w:rPr>
        <w:t xml:space="preserve"> </w:t>
      </w:r>
      <w:r w:rsidR="00EB20F4" w:rsidRPr="00EB20F4">
        <w:rPr>
          <w:color w:val="1F3864" w:themeColor="accent1" w:themeShade="80"/>
          <w:lang w:val="en-US"/>
        </w:rPr>
        <w:t>Around 4 months before the certificate expires, ALTA reminds the airline and encourages it to renew the ISSA, offering all necessary support (benchmarking, liaison with IATA, etc.)</w:t>
      </w:r>
      <w:r w:rsidR="00EB20F4">
        <w:rPr>
          <w:color w:val="1F3864" w:themeColor="accent1" w:themeShade="80"/>
          <w:lang w:val="en-US"/>
        </w:rPr>
        <w:t>.</w:t>
      </w:r>
    </w:p>
    <w:p w14:paraId="3547F73A" w14:textId="1F2779CA" w:rsidR="00C7777E" w:rsidRPr="00BB18B4" w:rsidRDefault="00075C70" w:rsidP="00AC0155">
      <w:pPr>
        <w:spacing w:after="0" w:line="240" w:lineRule="auto"/>
        <w:rPr>
          <w:color w:val="1F3864" w:themeColor="accent1" w:themeShade="80"/>
          <w:lang w:val="en-US"/>
        </w:rPr>
      </w:pPr>
      <w:r w:rsidRPr="00BB18B4">
        <w:rPr>
          <w:color w:val="1F3864" w:themeColor="accent1" w:themeShade="80"/>
          <w:lang w:val="en-US"/>
        </w:rPr>
        <w:t xml:space="preserve">Azul Conecta was </w:t>
      </w:r>
      <w:r w:rsidR="00436CCB" w:rsidRPr="00BB18B4">
        <w:rPr>
          <w:color w:val="1F3864" w:themeColor="accent1" w:themeShade="80"/>
          <w:lang w:val="en-US"/>
        </w:rPr>
        <w:t>purchased</w:t>
      </w:r>
      <w:r w:rsidRPr="00BB18B4">
        <w:rPr>
          <w:color w:val="1F3864" w:themeColor="accent1" w:themeShade="80"/>
          <w:lang w:val="en-US"/>
        </w:rPr>
        <w:t xml:space="preserve"> by AZUL Linhas Aéreas Brasileiras </w:t>
      </w:r>
      <w:r w:rsidR="004011E1" w:rsidRPr="00BB18B4">
        <w:rPr>
          <w:color w:val="1F3864" w:themeColor="accent1" w:themeShade="80"/>
          <w:lang w:val="en-US"/>
        </w:rPr>
        <w:t xml:space="preserve">in 2020 </w:t>
      </w:r>
      <w:r w:rsidRPr="00BB18B4">
        <w:rPr>
          <w:color w:val="1F3864" w:themeColor="accent1" w:themeShade="80"/>
          <w:lang w:val="en-US"/>
        </w:rPr>
        <w:t>(ALTA member).</w:t>
      </w:r>
    </w:p>
    <w:p w14:paraId="3242564C" w14:textId="77777777" w:rsidR="004011E1" w:rsidRPr="00BB18B4" w:rsidRDefault="004011E1" w:rsidP="00AC0155">
      <w:pPr>
        <w:spacing w:after="0" w:line="240" w:lineRule="auto"/>
        <w:rPr>
          <w:color w:val="1F3864" w:themeColor="accent1" w:themeShade="80"/>
          <w:lang w:val="en-US"/>
        </w:rPr>
      </w:pPr>
    </w:p>
    <w:p w14:paraId="0C9BF17B" w14:textId="77777777" w:rsidR="004011E1" w:rsidRPr="00436CCB" w:rsidRDefault="004011E1" w:rsidP="004011E1">
      <w:pPr>
        <w:spacing w:after="0" w:line="240" w:lineRule="auto"/>
        <w:rPr>
          <w:b/>
          <w:bCs/>
          <w:color w:val="1F3864" w:themeColor="accent1" w:themeShade="80"/>
          <w:lang w:val="en-US"/>
        </w:rPr>
      </w:pPr>
      <w:r w:rsidRPr="00436CCB">
        <w:rPr>
          <w:b/>
          <w:bCs/>
          <w:color w:val="1F3864" w:themeColor="accent1" w:themeShade="80"/>
          <w:lang w:val="en-US"/>
        </w:rPr>
        <w:t>- St Barth Commuter (Saint Barthelemy)</w:t>
      </w:r>
    </w:p>
    <w:p w14:paraId="558BAD6F" w14:textId="77777777" w:rsidR="004011E1" w:rsidRPr="00436CCB" w:rsidRDefault="004011E1" w:rsidP="004011E1">
      <w:pPr>
        <w:spacing w:after="0" w:line="240" w:lineRule="auto"/>
        <w:rPr>
          <w:color w:val="1F3864" w:themeColor="accent1" w:themeShade="80"/>
          <w:lang w:val="en-US"/>
        </w:rPr>
      </w:pPr>
      <w:r w:rsidRPr="00436CCB">
        <w:rPr>
          <w:color w:val="1F3864" w:themeColor="accent1" w:themeShade="80"/>
          <w:lang w:val="en-US"/>
        </w:rPr>
        <w:t>Recently, the airline obtained the ISSA certification.</w:t>
      </w:r>
    </w:p>
    <w:p w14:paraId="6A896C8A" w14:textId="77777777" w:rsidR="004011E1" w:rsidRPr="00436CCB" w:rsidRDefault="004011E1" w:rsidP="004011E1">
      <w:pPr>
        <w:spacing w:after="0" w:line="240" w:lineRule="auto"/>
        <w:rPr>
          <w:color w:val="1F3864" w:themeColor="accent1" w:themeShade="80"/>
          <w:lang w:val="en-US"/>
        </w:rPr>
      </w:pPr>
      <w:r w:rsidRPr="00436CCB">
        <w:rPr>
          <w:color w:val="1F3864" w:themeColor="accent1" w:themeShade="80"/>
          <w:lang w:val="en-US"/>
        </w:rPr>
        <w:t xml:space="preserve">ALTA is already in contact with St Barth CEO, Capt. Vincent Beauvarlet (+590 690 59-6191 / </w:t>
      </w:r>
      <w:hyperlink r:id="rId6" w:history="1">
        <w:r w:rsidRPr="00436CCB">
          <w:rPr>
            <w:rStyle w:val="Hiperligao"/>
            <w:color w:val="1F3864" w:themeColor="accent1" w:themeShade="80"/>
            <w:lang w:val="en-US"/>
          </w:rPr>
          <w:t>vincent.beauvarlet@stbarthexecutive.com</w:t>
        </w:r>
      </w:hyperlink>
      <w:r w:rsidRPr="00436CCB">
        <w:rPr>
          <w:color w:val="1F3864" w:themeColor="accent1" w:themeShade="80"/>
          <w:lang w:val="en-US"/>
        </w:rPr>
        <w:t>), in order to present the benefits of joining the association.</w:t>
      </w:r>
    </w:p>
    <w:p w14:paraId="64E7A6FA" w14:textId="77777777" w:rsidR="00C7777E" w:rsidRPr="004011E1" w:rsidRDefault="00C7777E" w:rsidP="00AC0155">
      <w:pPr>
        <w:spacing w:after="0" w:line="240" w:lineRule="auto"/>
        <w:rPr>
          <w:color w:val="1F3864" w:themeColor="accent1" w:themeShade="80"/>
          <w:lang w:val="en-US"/>
        </w:rPr>
      </w:pPr>
    </w:p>
    <w:p w14:paraId="483F5FE2" w14:textId="77777777" w:rsidR="00AC0155" w:rsidRPr="00436CCB" w:rsidRDefault="00AC0155" w:rsidP="00AC0155">
      <w:pPr>
        <w:spacing w:after="0" w:line="240" w:lineRule="auto"/>
        <w:rPr>
          <w:b/>
          <w:bCs/>
          <w:color w:val="1F3864" w:themeColor="accent1" w:themeShade="80"/>
          <w:lang w:val="en-US"/>
        </w:rPr>
      </w:pPr>
      <w:r w:rsidRPr="00436CCB">
        <w:rPr>
          <w:b/>
          <w:bCs/>
          <w:color w:val="1F3864" w:themeColor="accent1" w:themeShade="80"/>
          <w:highlight w:val="yellow"/>
          <w:lang w:val="en-US"/>
        </w:rPr>
        <w:t>Flight Safety Foundation (FSF) Basic Aviation Risk Standard (BARS)</w:t>
      </w:r>
    </w:p>
    <w:p w14:paraId="2D11DD93" w14:textId="0BCD145F" w:rsidR="00D16758" w:rsidRPr="00436CCB" w:rsidRDefault="00AC0155" w:rsidP="00AC0155">
      <w:pPr>
        <w:spacing w:after="0" w:line="240" w:lineRule="auto"/>
        <w:rPr>
          <w:b/>
          <w:bCs/>
          <w:color w:val="1F3864" w:themeColor="accent1" w:themeShade="80"/>
          <w:lang w:val="en-US"/>
        </w:rPr>
      </w:pPr>
      <w:r w:rsidRPr="00436CCB">
        <w:rPr>
          <w:b/>
          <w:bCs/>
          <w:color w:val="1F3864" w:themeColor="accent1" w:themeShade="80"/>
          <w:lang w:val="en-US"/>
        </w:rPr>
        <w:t>- Star Peru (Peru)</w:t>
      </w:r>
    </w:p>
    <w:p w14:paraId="55932886" w14:textId="638D23BD" w:rsidR="00075C70" w:rsidRPr="00436CCB" w:rsidRDefault="00075C70" w:rsidP="00075C70">
      <w:pPr>
        <w:spacing w:after="0" w:line="240" w:lineRule="auto"/>
        <w:rPr>
          <w:color w:val="1F3864" w:themeColor="accent1" w:themeShade="80"/>
          <w:lang w:val="en-US"/>
        </w:rPr>
      </w:pPr>
      <w:r w:rsidRPr="00436CCB">
        <w:rPr>
          <w:color w:val="1F3864" w:themeColor="accent1" w:themeShade="80"/>
          <w:lang w:val="en-US"/>
        </w:rPr>
        <w:t>Star Peru joined the ISSA Program with the support of ALTA, having received its first registration valid until 2023.</w:t>
      </w:r>
    </w:p>
    <w:p w14:paraId="1355085C" w14:textId="156812E4" w:rsidR="00075C70" w:rsidRPr="00436CCB" w:rsidRDefault="00075C70" w:rsidP="00AC0155">
      <w:pPr>
        <w:spacing w:after="0" w:line="240" w:lineRule="auto"/>
        <w:rPr>
          <w:color w:val="1F3864" w:themeColor="accent1" w:themeShade="80"/>
          <w:lang w:val="en-US"/>
        </w:rPr>
      </w:pPr>
      <w:r w:rsidRPr="00436CCB">
        <w:rPr>
          <w:color w:val="1F3864" w:themeColor="accent1" w:themeShade="80"/>
          <w:lang w:val="en-US"/>
        </w:rPr>
        <w:t xml:space="preserve">As the airline operates a small fleet of Boeing 737s, to maintain an IATA certification, it would have to seek the IOSA registration. However, due to the high cost involved, they decided to obtain the BARS certification, which was received in 2023, valid until 2024. </w:t>
      </w:r>
    </w:p>
    <w:p w14:paraId="40240C43" w14:textId="11CC7A4C" w:rsidR="00075C70" w:rsidRPr="00436CCB" w:rsidRDefault="00075C70" w:rsidP="00075C70">
      <w:pPr>
        <w:spacing w:after="0" w:line="240" w:lineRule="auto"/>
        <w:rPr>
          <w:color w:val="1F3864" w:themeColor="accent1" w:themeShade="80"/>
          <w:lang w:val="en-US"/>
        </w:rPr>
      </w:pPr>
      <w:r w:rsidRPr="00436CCB">
        <w:rPr>
          <w:color w:val="1F3864" w:themeColor="accent1" w:themeShade="80"/>
          <w:lang w:val="en-US"/>
        </w:rPr>
        <w:t>ALTA is already in contact with Star Peru</w:t>
      </w:r>
      <w:r w:rsidR="00436CCB" w:rsidRPr="00436CCB">
        <w:rPr>
          <w:color w:val="1F3864" w:themeColor="accent1" w:themeShade="80"/>
          <w:lang w:val="en-US"/>
        </w:rPr>
        <w:t xml:space="preserve"> General Manager</w:t>
      </w:r>
      <w:r w:rsidRPr="00436CCB">
        <w:rPr>
          <w:color w:val="1F3864" w:themeColor="accent1" w:themeShade="80"/>
          <w:lang w:val="en-US"/>
        </w:rPr>
        <w:t xml:space="preserve">, </w:t>
      </w:r>
      <w:r w:rsidR="00436CCB" w:rsidRPr="00436CCB">
        <w:rPr>
          <w:color w:val="1F3864" w:themeColor="accent1" w:themeShade="80"/>
          <w:lang w:val="en-US"/>
        </w:rPr>
        <w:t>Carlos Carmona</w:t>
      </w:r>
      <w:r w:rsidRPr="00436CCB">
        <w:rPr>
          <w:color w:val="1F3864" w:themeColor="accent1" w:themeShade="80"/>
          <w:lang w:val="en-US"/>
        </w:rPr>
        <w:t xml:space="preserve"> (</w:t>
      </w:r>
      <w:hyperlink r:id="rId7" w:history="1">
        <w:r w:rsidR="00436CCB" w:rsidRPr="00436CCB">
          <w:rPr>
            <w:rStyle w:val="Hiperligao"/>
            <w:lang w:val="en-US"/>
            <w14:textFill>
              <w14:solidFill>
                <w14:srgbClr w14:val="0563C1">
                  <w14:lumMod w14:val="50000"/>
                </w14:srgbClr>
              </w14:solidFill>
            </w14:textFill>
          </w:rPr>
          <w:t>carlos.carmona@starperu.com</w:t>
        </w:r>
      </w:hyperlink>
      <w:r w:rsidRPr="00436CCB">
        <w:rPr>
          <w:color w:val="1F3864" w:themeColor="accent1" w:themeShade="80"/>
          <w:lang w:val="en-US"/>
        </w:rPr>
        <w:t>), in order to present the benefits of joining the association.</w:t>
      </w:r>
    </w:p>
    <w:p w14:paraId="015B524A" w14:textId="77777777" w:rsidR="00075C70" w:rsidRPr="00436CCB" w:rsidRDefault="00075C70" w:rsidP="00AC0155">
      <w:pPr>
        <w:spacing w:after="0" w:line="240" w:lineRule="auto"/>
        <w:rPr>
          <w:color w:val="1F3864" w:themeColor="accent1" w:themeShade="80"/>
          <w:lang w:val="en-US"/>
        </w:rPr>
      </w:pPr>
    </w:p>
    <w:p w14:paraId="00FE821E" w14:textId="77777777" w:rsidR="00EB20F4" w:rsidRDefault="00EB20F4" w:rsidP="00AC0155">
      <w:pPr>
        <w:spacing w:after="0" w:line="240" w:lineRule="auto"/>
        <w:rPr>
          <w:b/>
          <w:bCs/>
          <w:color w:val="1F3864" w:themeColor="accent1" w:themeShade="80"/>
          <w:highlight w:val="yellow"/>
          <w:lang w:val="en-US"/>
        </w:rPr>
      </w:pPr>
    </w:p>
    <w:p w14:paraId="00230277" w14:textId="7CA92BB4" w:rsidR="002F715D" w:rsidRPr="00436CCB" w:rsidRDefault="00436CCB" w:rsidP="00AC0155">
      <w:pPr>
        <w:spacing w:after="0" w:line="240" w:lineRule="auto"/>
        <w:rPr>
          <w:b/>
          <w:bCs/>
          <w:color w:val="1F3864" w:themeColor="accent1" w:themeShade="80"/>
          <w:lang w:val="en-US"/>
        </w:rPr>
      </w:pPr>
      <w:r w:rsidRPr="00436CCB">
        <w:rPr>
          <w:b/>
          <w:bCs/>
          <w:color w:val="1F3864" w:themeColor="accent1" w:themeShade="80"/>
          <w:highlight w:val="yellow"/>
          <w:lang w:val="en-US"/>
        </w:rPr>
        <w:lastRenderedPageBreak/>
        <w:t>Bureau Veritas</w:t>
      </w:r>
    </w:p>
    <w:p w14:paraId="64BDAB7A" w14:textId="03DDF076" w:rsidR="00C7777E" w:rsidRPr="00436CCB" w:rsidRDefault="00436CCB" w:rsidP="00AC0155">
      <w:pPr>
        <w:spacing w:after="0" w:line="240" w:lineRule="auto"/>
        <w:rPr>
          <w:b/>
          <w:bCs/>
          <w:color w:val="1F3864" w:themeColor="accent1" w:themeShade="80"/>
          <w:lang w:val="en-US"/>
        </w:rPr>
      </w:pPr>
      <w:r w:rsidRPr="00436CCB">
        <w:rPr>
          <w:b/>
          <w:bCs/>
          <w:color w:val="1F3864" w:themeColor="accent1" w:themeShade="80"/>
          <w:lang w:val="en-US"/>
        </w:rPr>
        <w:t>- E</w:t>
      </w:r>
      <w:r w:rsidR="00C7777E" w:rsidRPr="00436CCB">
        <w:rPr>
          <w:b/>
          <w:bCs/>
          <w:color w:val="1F3864" w:themeColor="accent1" w:themeShade="80"/>
          <w:lang w:val="en-US"/>
        </w:rPr>
        <w:t>quair</w:t>
      </w:r>
    </w:p>
    <w:p w14:paraId="5D8C96B2" w14:textId="694C4E80" w:rsidR="00C7777E" w:rsidRPr="00436CCB" w:rsidRDefault="00436CCB" w:rsidP="00AC0155">
      <w:pPr>
        <w:spacing w:after="0" w:line="240" w:lineRule="auto"/>
        <w:rPr>
          <w:color w:val="1F3864" w:themeColor="accent1" w:themeShade="80"/>
          <w:lang w:val="en-US"/>
        </w:rPr>
      </w:pPr>
      <w:r w:rsidRPr="00436CCB">
        <w:rPr>
          <w:color w:val="1F3864" w:themeColor="accent1" w:themeShade="80"/>
          <w:lang w:val="en-US"/>
        </w:rPr>
        <w:t>The airline became member in 2023 with a Safety Analysis Form support.</w:t>
      </w:r>
    </w:p>
    <w:p w14:paraId="37398801" w14:textId="6F19A7E0" w:rsidR="00436CCB" w:rsidRPr="00436CCB" w:rsidRDefault="00436CCB" w:rsidP="00436CCB">
      <w:pPr>
        <w:spacing w:after="0" w:line="240" w:lineRule="auto"/>
        <w:rPr>
          <w:color w:val="1F3864" w:themeColor="accent1" w:themeShade="80"/>
          <w:lang w:val="en-US"/>
        </w:rPr>
      </w:pPr>
      <w:r w:rsidRPr="00436CCB">
        <w:rPr>
          <w:color w:val="1F3864" w:themeColor="accent1" w:themeShade="80"/>
          <w:lang w:val="en-US"/>
        </w:rPr>
        <w:t xml:space="preserve">As the airline was operating a small fleet of Boeing 737s, due to the high cost involved to pursue the IOSA, they decided to obtain the Bureau Veritas certification. </w:t>
      </w:r>
    </w:p>
    <w:p w14:paraId="703A49EC" w14:textId="3116D4C3" w:rsidR="00436CCB" w:rsidRDefault="00436CCB" w:rsidP="00AC0155">
      <w:pPr>
        <w:spacing w:after="0" w:line="240" w:lineRule="auto"/>
        <w:rPr>
          <w:color w:val="1F3864" w:themeColor="accent1" w:themeShade="80"/>
          <w:lang w:val="en-US"/>
        </w:rPr>
      </w:pPr>
      <w:r w:rsidRPr="00436CCB">
        <w:rPr>
          <w:color w:val="1F3864" w:themeColor="accent1" w:themeShade="80"/>
          <w:lang w:val="en-US"/>
        </w:rPr>
        <w:t xml:space="preserve">Unfortunately, </w:t>
      </w:r>
      <w:r w:rsidR="004011E1">
        <w:rPr>
          <w:color w:val="1F3864" w:themeColor="accent1" w:themeShade="80"/>
          <w:lang w:val="en-US"/>
        </w:rPr>
        <w:t>Equair</w:t>
      </w:r>
      <w:r w:rsidRPr="00436CCB">
        <w:rPr>
          <w:color w:val="1F3864" w:themeColor="accent1" w:themeShade="80"/>
          <w:lang w:val="en-US"/>
        </w:rPr>
        <w:t xml:space="preserve"> ceased its operation in the same year.</w:t>
      </w:r>
    </w:p>
    <w:p w14:paraId="485290FB" w14:textId="77777777" w:rsidR="004011E1" w:rsidRPr="00436CCB" w:rsidRDefault="004011E1" w:rsidP="00AC0155">
      <w:pPr>
        <w:spacing w:after="0" w:line="240" w:lineRule="auto"/>
        <w:rPr>
          <w:color w:val="1F3864" w:themeColor="accent1" w:themeShade="80"/>
          <w:lang w:val="en-US"/>
        </w:rPr>
      </w:pPr>
    </w:p>
    <w:p w14:paraId="45FA2228" w14:textId="481575C3" w:rsidR="00AC0155" w:rsidRPr="00436CCB" w:rsidRDefault="00AC0155" w:rsidP="00AC0155">
      <w:pPr>
        <w:spacing w:after="0" w:line="240" w:lineRule="auto"/>
        <w:rPr>
          <w:color w:val="1F3864" w:themeColor="accent1" w:themeShade="80"/>
          <w:lang w:val="en-US"/>
        </w:rPr>
      </w:pPr>
      <w:r w:rsidRPr="00436CCB">
        <w:rPr>
          <w:color w:val="1F3864" w:themeColor="accent1" w:themeShade="80"/>
          <w:lang w:val="en-US"/>
        </w:rPr>
        <w:t>------------------------------------------------------------</w:t>
      </w:r>
    </w:p>
    <w:p w14:paraId="0B3B1E39" w14:textId="77777777" w:rsidR="007A1399" w:rsidRDefault="007A1399" w:rsidP="00AC0155">
      <w:pPr>
        <w:spacing w:after="0" w:line="240" w:lineRule="auto"/>
        <w:rPr>
          <w:b/>
          <w:bCs/>
          <w:color w:val="1F3864" w:themeColor="accent1" w:themeShade="80"/>
          <w:highlight w:val="yellow"/>
          <w:lang w:val="en-US"/>
        </w:rPr>
      </w:pPr>
    </w:p>
    <w:p w14:paraId="6B3A3C70" w14:textId="2CA32E7C" w:rsidR="00AC0155" w:rsidRPr="007A1399" w:rsidRDefault="007A1399" w:rsidP="00AC0155">
      <w:pPr>
        <w:spacing w:after="0" w:line="240" w:lineRule="auto"/>
        <w:rPr>
          <w:b/>
          <w:bCs/>
          <w:color w:val="1F3864" w:themeColor="accent1" w:themeShade="80"/>
          <w:lang w:val="en-US"/>
        </w:rPr>
      </w:pPr>
      <w:r w:rsidRPr="007A1399">
        <w:rPr>
          <w:b/>
          <w:bCs/>
          <w:color w:val="1F3864" w:themeColor="accent1" w:themeShade="80"/>
          <w:highlight w:val="yellow"/>
          <w:lang w:val="en-US"/>
        </w:rPr>
        <w:t>Collaborative Safety Teams</w:t>
      </w:r>
    </w:p>
    <w:p w14:paraId="7C28AB37" w14:textId="77777777" w:rsidR="007A1399" w:rsidRPr="00436CCB" w:rsidRDefault="007A1399" w:rsidP="00AC0155">
      <w:pPr>
        <w:spacing w:after="0" w:line="240" w:lineRule="auto"/>
        <w:rPr>
          <w:color w:val="1F3864" w:themeColor="accent1" w:themeShade="80"/>
          <w:lang w:val="en-US"/>
        </w:rPr>
      </w:pPr>
    </w:p>
    <w:p w14:paraId="54C5ECE0" w14:textId="439C728C" w:rsidR="00AC0155" w:rsidRDefault="00AC0155" w:rsidP="00AC0155">
      <w:pPr>
        <w:spacing w:after="0" w:line="240" w:lineRule="auto"/>
        <w:rPr>
          <w:color w:val="1F3864" w:themeColor="accent1" w:themeShade="80"/>
          <w:lang w:val="en-US"/>
        </w:rPr>
      </w:pPr>
      <w:r w:rsidRPr="00436CCB">
        <w:rPr>
          <w:color w:val="1F3864" w:themeColor="accent1" w:themeShade="80"/>
          <w:lang w:val="en-US"/>
        </w:rPr>
        <w:t xml:space="preserve">The association strongly recommends and encourages the implementation of </w:t>
      </w:r>
      <w:r w:rsidR="007A1399" w:rsidRPr="007A1399">
        <w:rPr>
          <w:color w:val="1F3864" w:themeColor="accent1" w:themeShade="80"/>
          <w:lang w:val="en-US"/>
        </w:rPr>
        <w:t xml:space="preserve">Collaborative Safety Teams </w:t>
      </w:r>
      <w:r w:rsidR="007A1399">
        <w:rPr>
          <w:color w:val="1F3864" w:themeColor="accent1" w:themeShade="80"/>
          <w:lang w:val="en-US"/>
        </w:rPr>
        <w:t>(</w:t>
      </w:r>
      <w:r w:rsidRPr="00436CCB">
        <w:rPr>
          <w:color w:val="1F3864" w:themeColor="accent1" w:themeShade="80"/>
          <w:lang w:val="en-US"/>
        </w:rPr>
        <w:t>CSTs</w:t>
      </w:r>
      <w:r w:rsidR="007A1399">
        <w:rPr>
          <w:color w:val="1F3864" w:themeColor="accent1" w:themeShade="80"/>
          <w:lang w:val="en-US"/>
        </w:rPr>
        <w:t>)</w:t>
      </w:r>
      <w:r w:rsidRPr="00436CCB">
        <w:rPr>
          <w:color w:val="1F3864" w:themeColor="accent1" w:themeShade="80"/>
          <w:lang w:val="en-US"/>
        </w:rPr>
        <w:t xml:space="preserve"> by States in the region.</w:t>
      </w:r>
      <w:r w:rsidR="00B55638">
        <w:rPr>
          <w:color w:val="1F3864" w:themeColor="accent1" w:themeShade="80"/>
          <w:lang w:val="en-US"/>
        </w:rPr>
        <w:t xml:space="preserve"> </w:t>
      </w:r>
      <w:r w:rsidR="00B55638" w:rsidRPr="00B55638">
        <w:rPr>
          <w:color w:val="1F3864" w:themeColor="accent1" w:themeShade="80"/>
          <w:lang w:val="en-US"/>
        </w:rPr>
        <w:t>This type of initiative was extensively explored at the ALTA Aviation Safety &amp; Flight Ops Summit in Chile (Jun 2023) and in several other forums in which ALTA participates, with emphasis on the Pan America – Regional Aviation Safety Team (PA-RAST</w:t>
      </w:r>
      <w:r w:rsidR="007A1399">
        <w:rPr>
          <w:color w:val="1F3864" w:themeColor="accent1" w:themeShade="80"/>
          <w:lang w:val="en-US"/>
        </w:rPr>
        <w:t xml:space="preserve"> – ALTA is the </w:t>
      </w:r>
      <w:r w:rsidR="007A1399" w:rsidRPr="007A1399">
        <w:rPr>
          <w:color w:val="1F3864" w:themeColor="accent1" w:themeShade="80"/>
          <w:lang w:val="en-US"/>
        </w:rPr>
        <w:t>Vice-Cochair Industry</w:t>
      </w:r>
      <w:r w:rsidR="00B55638" w:rsidRPr="00B55638">
        <w:rPr>
          <w:color w:val="1F3864" w:themeColor="accent1" w:themeShade="80"/>
          <w:lang w:val="en-US"/>
        </w:rPr>
        <w:t>). This year, ALTA participated in the preparation of a RASG-PA's guid</w:t>
      </w:r>
      <w:r w:rsidR="00B55638">
        <w:rPr>
          <w:color w:val="1F3864" w:themeColor="accent1" w:themeShade="80"/>
          <w:lang w:val="en-US"/>
        </w:rPr>
        <w:t>ance</w:t>
      </w:r>
      <w:r w:rsidR="00B55638" w:rsidRPr="00B55638">
        <w:rPr>
          <w:color w:val="1F3864" w:themeColor="accent1" w:themeShade="80"/>
          <w:lang w:val="en-US"/>
        </w:rPr>
        <w:t xml:space="preserve"> for the implementation of CST</w:t>
      </w:r>
      <w:r w:rsidR="00B55638">
        <w:rPr>
          <w:color w:val="1F3864" w:themeColor="accent1" w:themeShade="80"/>
          <w:lang w:val="en-US"/>
        </w:rPr>
        <w:t>s</w:t>
      </w:r>
      <w:r w:rsidR="00B55638" w:rsidRPr="00B55638">
        <w:rPr>
          <w:color w:val="1F3864" w:themeColor="accent1" w:themeShade="80"/>
          <w:lang w:val="en-US"/>
        </w:rPr>
        <w:t>.</w:t>
      </w:r>
    </w:p>
    <w:p w14:paraId="67583A9C" w14:textId="6AF03A04" w:rsidR="007A1399" w:rsidRPr="007A1399" w:rsidRDefault="007A1399" w:rsidP="007A1399">
      <w:pPr>
        <w:spacing w:after="0" w:line="240" w:lineRule="auto"/>
        <w:rPr>
          <w:color w:val="1F3864" w:themeColor="accent1" w:themeShade="80"/>
          <w:lang w:val="en-US"/>
        </w:rPr>
      </w:pPr>
      <w:r w:rsidRPr="007A1399">
        <w:rPr>
          <w:color w:val="1F3864" w:themeColor="accent1" w:themeShade="80"/>
          <w:lang w:val="en-US"/>
        </w:rPr>
        <w:t>CSTs foster collaboration between stakeholders towards the continuous improvement of safety. They establish a framework for both regulatory and industry stakeholders to collaborate on achieving continued improvements in their respective safety performance. Collaboration among aviation stakeholders enables the sharing and analysis of safety intelligence from multiple sources, which supports proactive identification of safety hazards and the design of risk mitigation strategies that might not otherwise be identified when these sources are considered in isolation.</w:t>
      </w:r>
    </w:p>
    <w:p w14:paraId="481D2126" w14:textId="77777777" w:rsidR="00AC0155" w:rsidRPr="00B55638" w:rsidRDefault="00AC0155" w:rsidP="00AC0155">
      <w:pPr>
        <w:spacing w:after="0" w:line="240" w:lineRule="auto"/>
        <w:rPr>
          <w:color w:val="1F3864" w:themeColor="accent1" w:themeShade="80"/>
          <w:lang w:val="en-US"/>
        </w:rPr>
      </w:pPr>
    </w:p>
    <w:p w14:paraId="208D7C22" w14:textId="77777777" w:rsidR="00AC0155" w:rsidRPr="007A1399" w:rsidRDefault="00AC0155" w:rsidP="00AC0155">
      <w:pPr>
        <w:spacing w:after="0" w:line="240" w:lineRule="auto"/>
        <w:rPr>
          <w:b/>
          <w:bCs/>
          <w:color w:val="1F3864" w:themeColor="accent1" w:themeShade="80"/>
          <w:lang w:val="en-US"/>
        </w:rPr>
      </w:pPr>
      <w:r w:rsidRPr="007A1399">
        <w:rPr>
          <w:b/>
          <w:bCs/>
          <w:color w:val="1F3864" w:themeColor="accent1" w:themeShade="80"/>
          <w:lang w:val="en-US"/>
        </w:rPr>
        <w:t>1) CST PERU – Created on August 16, 2023</w:t>
      </w:r>
    </w:p>
    <w:p w14:paraId="3E14838B" w14:textId="0EB42DD4" w:rsidR="00B55638" w:rsidRPr="00B55638" w:rsidRDefault="00B55638" w:rsidP="00B55638">
      <w:pPr>
        <w:spacing w:after="0" w:line="240" w:lineRule="auto"/>
        <w:rPr>
          <w:color w:val="1F3864" w:themeColor="accent1" w:themeShade="80"/>
          <w:lang w:val="en-US"/>
        </w:rPr>
      </w:pPr>
      <w:r w:rsidRPr="00B55638">
        <w:rPr>
          <w:color w:val="1F3864" w:themeColor="accent1" w:themeShade="80"/>
          <w:lang w:val="en-US"/>
        </w:rPr>
        <w:t xml:space="preserve">Following up on the agreements reached in the different meetings during 2023, there </w:t>
      </w:r>
      <w:r>
        <w:rPr>
          <w:color w:val="1F3864" w:themeColor="accent1" w:themeShade="80"/>
          <w:lang w:val="en-US"/>
        </w:rPr>
        <w:t>wa</w:t>
      </w:r>
      <w:r w:rsidRPr="00B55638">
        <w:rPr>
          <w:color w:val="1F3864" w:themeColor="accent1" w:themeShade="80"/>
          <w:lang w:val="en-US"/>
        </w:rPr>
        <w:t>s an agreement for the establishment of a Collaborative Operational Safety Team (CST) in Peru by December 2023.</w:t>
      </w:r>
    </w:p>
    <w:p w14:paraId="34073F91" w14:textId="7B98F578" w:rsidR="00B55638" w:rsidRPr="00B55638" w:rsidRDefault="00B55638" w:rsidP="00B55638">
      <w:pPr>
        <w:spacing w:after="0" w:line="240" w:lineRule="auto"/>
        <w:rPr>
          <w:color w:val="1F3864" w:themeColor="accent1" w:themeShade="80"/>
          <w:lang w:val="en-US"/>
        </w:rPr>
      </w:pPr>
      <w:r w:rsidRPr="00B55638">
        <w:rPr>
          <w:color w:val="1F3864" w:themeColor="accent1" w:themeShade="80"/>
          <w:lang w:val="en-US"/>
        </w:rPr>
        <w:t>During the meeting of the PA-RAST/59 held at the ICAO South American Regional Office</w:t>
      </w:r>
      <w:r>
        <w:rPr>
          <w:color w:val="1F3864" w:themeColor="accent1" w:themeShade="80"/>
          <w:lang w:val="en-US"/>
        </w:rPr>
        <w:t>,</w:t>
      </w:r>
      <w:r w:rsidRPr="00B55638">
        <w:rPr>
          <w:color w:val="1F3864" w:themeColor="accent1" w:themeShade="80"/>
          <w:lang w:val="en-US"/>
        </w:rPr>
        <w:t xml:space="preserve"> in Lima, it was agreed to sign a "Collaboration Agreement", in order to formalize the will and commitment of the interested parties to conform the referred CST.</w:t>
      </w:r>
    </w:p>
    <w:p w14:paraId="6EDFE935" w14:textId="3D081EF8" w:rsidR="00AC0155" w:rsidRPr="00436CCB" w:rsidRDefault="00B55638" w:rsidP="00AC0155">
      <w:pPr>
        <w:spacing w:after="0" w:line="240" w:lineRule="auto"/>
        <w:rPr>
          <w:color w:val="1F3864" w:themeColor="accent1" w:themeShade="80"/>
          <w:lang w:val="en-US"/>
        </w:rPr>
      </w:pPr>
      <w:r>
        <w:rPr>
          <w:color w:val="1F3864" w:themeColor="accent1" w:themeShade="80"/>
          <w:lang w:val="en-US"/>
        </w:rPr>
        <w:t xml:space="preserve">The </w:t>
      </w:r>
      <w:r w:rsidR="00AC0155" w:rsidRPr="00436CCB">
        <w:rPr>
          <w:color w:val="1F3864" w:themeColor="accent1" w:themeShade="80"/>
          <w:lang w:val="en-US"/>
        </w:rPr>
        <w:t xml:space="preserve">Peruvian CST carried out its first meeting on August 16. The CST was the first established based on the </w:t>
      </w:r>
      <w:r>
        <w:rPr>
          <w:color w:val="1F3864" w:themeColor="accent1" w:themeShade="80"/>
          <w:lang w:val="en-US"/>
        </w:rPr>
        <w:t xml:space="preserve">new </w:t>
      </w:r>
      <w:r w:rsidR="00AC0155" w:rsidRPr="00436CCB">
        <w:rPr>
          <w:color w:val="1F3864" w:themeColor="accent1" w:themeShade="80"/>
          <w:lang w:val="en-US"/>
        </w:rPr>
        <w:t>RASG-PA CST Guidance.</w:t>
      </w:r>
    </w:p>
    <w:p w14:paraId="1F0293B0" w14:textId="77777777" w:rsidR="00AC0155" w:rsidRPr="00436CCB" w:rsidRDefault="00AC0155" w:rsidP="00AC0155">
      <w:pPr>
        <w:spacing w:after="0" w:line="240" w:lineRule="auto"/>
        <w:rPr>
          <w:color w:val="1F3864" w:themeColor="accent1" w:themeShade="80"/>
          <w:lang w:val="en-US"/>
        </w:rPr>
      </w:pPr>
    </w:p>
    <w:p w14:paraId="40E87D1C" w14:textId="77777777" w:rsidR="00AC0155" w:rsidRPr="007A1399" w:rsidRDefault="00AC0155" w:rsidP="00AC0155">
      <w:pPr>
        <w:spacing w:after="0" w:line="240" w:lineRule="auto"/>
        <w:rPr>
          <w:b/>
          <w:bCs/>
          <w:color w:val="1F3864" w:themeColor="accent1" w:themeShade="80"/>
          <w:lang w:val="en-US"/>
        </w:rPr>
      </w:pPr>
      <w:r w:rsidRPr="007A1399">
        <w:rPr>
          <w:b/>
          <w:bCs/>
          <w:color w:val="1F3864" w:themeColor="accent1" w:themeShade="80"/>
          <w:lang w:val="en-US"/>
        </w:rPr>
        <w:t>2) CST CHILE – Created on November 15, 2023</w:t>
      </w:r>
    </w:p>
    <w:p w14:paraId="3F9591B8" w14:textId="77777777" w:rsidR="007A1399" w:rsidRPr="00436CCB" w:rsidRDefault="007A1399" w:rsidP="007A1399">
      <w:pPr>
        <w:spacing w:after="0" w:line="240" w:lineRule="auto"/>
        <w:rPr>
          <w:color w:val="1F3864" w:themeColor="accent1" w:themeShade="80"/>
          <w:lang w:val="en-US"/>
        </w:rPr>
      </w:pPr>
      <w:r w:rsidRPr="007A1399">
        <w:rPr>
          <w:color w:val="1F3864" w:themeColor="accent1" w:themeShade="80"/>
          <w:lang w:val="en-US"/>
        </w:rPr>
        <w:t>During the 12th ALTA Pan American Aviation Safety &amp; Ops Summit, in Chile, ALTA and the General Directorate of Civil Aeronautics of Chile (DGAC) agreed to support and collaborate for the development of the Collaborative Safety Team (CST) in Chile, a milestone that will sustainably promote and strengthen operational safety in aeronautical systems.</w:t>
      </w:r>
    </w:p>
    <w:p w14:paraId="32148186" w14:textId="76431FCB" w:rsidR="00AC0155" w:rsidRPr="00436CCB" w:rsidRDefault="00AC0155" w:rsidP="00AC0155">
      <w:pPr>
        <w:spacing w:after="0" w:line="240" w:lineRule="auto"/>
        <w:rPr>
          <w:color w:val="1F3864" w:themeColor="accent1" w:themeShade="80"/>
          <w:lang w:val="en-US"/>
        </w:rPr>
      </w:pPr>
      <w:r w:rsidRPr="00436CCB">
        <w:rPr>
          <w:color w:val="1F3864" w:themeColor="accent1" w:themeShade="80"/>
          <w:lang w:val="en-US"/>
        </w:rPr>
        <w:t>Resolution of the General Directorate of Civil Aeronautics of Chile from Nov 2023 created the Chilean Aviation Safety Cooperation Group (GRUCAV).</w:t>
      </w:r>
    </w:p>
    <w:p w14:paraId="57B9D02A" w14:textId="77777777" w:rsidR="00AC0155" w:rsidRPr="007A1399" w:rsidRDefault="00AC0155" w:rsidP="00AC0155">
      <w:pPr>
        <w:spacing w:after="0" w:line="240" w:lineRule="auto"/>
        <w:rPr>
          <w:color w:val="1F3864" w:themeColor="accent1" w:themeShade="80"/>
          <w:lang w:val="en-US"/>
        </w:rPr>
      </w:pPr>
    </w:p>
    <w:p w14:paraId="0E73B6F9" w14:textId="77777777" w:rsidR="00AC0155" w:rsidRPr="007A1399" w:rsidRDefault="00AC0155" w:rsidP="00AC0155">
      <w:pPr>
        <w:spacing w:after="0" w:line="240" w:lineRule="auto"/>
        <w:rPr>
          <w:b/>
          <w:bCs/>
          <w:color w:val="1F3864" w:themeColor="accent1" w:themeShade="80"/>
          <w:lang w:val="en-US"/>
        </w:rPr>
      </w:pPr>
      <w:r w:rsidRPr="007A1399">
        <w:rPr>
          <w:b/>
          <w:bCs/>
          <w:color w:val="1F3864" w:themeColor="accent1" w:themeShade="80"/>
          <w:lang w:val="en-US"/>
        </w:rPr>
        <w:t>3) CST MEXICO – Announced its resuming for Jan 2024</w:t>
      </w:r>
    </w:p>
    <w:p w14:paraId="6EBF8F87" w14:textId="169BE616" w:rsidR="007A1399" w:rsidRDefault="007A1399" w:rsidP="00AC0155">
      <w:pPr>
        <w:spacing w:after="0" w:line="240" w:lineRule="auto"/>
        <w:rPr>
          <w:rFonts w:cstheme="minorHAnsi"/>
          <w:color w:val="1F3864" w:themeColor="accent1" w:themeShade="80"/>
          <w:shd w:val="clear" w:color="auto" w:fill="FFFFFF"/>
          <w:lang w:val="en-US"/>
        </w:rPr>
      </w:pPr>
      <w:r w:rsidRPr="007A1399">
        <w:rPr>
          <w:rFonts w:cstheme="minorHAnsi"/>
          <w:color w:val="1F3864" w:themeColor="accent1" w:themeShade="80"/>
          <w:shd w:val="clear" w:color="auto" w:fill="FFFFFF"/>
          <w:lang w:val="en-US"/>
        </w:rPr>
        <w:t xml:space="preserve">During the PA-RAST Meeting at Mexico City, in Oct 2023, AFAC </w:t>
      </w:r>
      <w:r w:rsidR="00C05350">
        <w:rPr>
          <w:rFonts w:cstheme="minorHAnsi"/>
          <w:color w:val="1F3864" w:themeColor="accent1" w:themeShade="80"/>
          <w:shd w:val="clear" w:color="auto" w:fill="FFFFFF"/>
          <w:lang w:val="en-US"/>
        </w:rPr>
        <w:t xml:space="preserve">(CAA) </w:t>
      </w:r>
      <w:r w:rsidRPr="007A1399">
        <w:rPr>
          <w:rFonts w:cstheme="minorHAnsi"/>
          <w:color w:val="1F3864" w:themeColor="accent1" w:themeShade="80"/>
          <w:shd w:val="clear" w:color="auto" w:fill="FFFFFF"/>
          <w:lang w:val="en-US"/>
        </w:rPr>
        <w:t>informed that Mexican CST will resume its activities in Jan 2024.</w:t>
      </w:r>
    </w:p>
    <w:p w14:paraId="1C6C7797" w14:textId="5E1FCCFD" w:rsidR="007A1399" w:rsidRDefault="00C05350" w:rsidP="00AC0155">
      <w:pPr>
        <w:spacing w:after="0" w:line="240" w:lineRule="auto"/>
        <w:rPr>
          <w:rFonts w:cstheme="minorHAnsi"/>
          <w:color w:val="1F3864" w:themeColor="accent1" w:themeShade="80"/>
          <w:shd w:val="clear" w:color="auto" w:fill="FFFFFF"/>
          <w:lang w:val="en-US"/>
        </w:rPr>
      </w:pPr>
      <w:r w:rsidRPr="00C05350">
        <w:rPr>
          <w:rFonts w:cstheme="minorHAnsi"/>
          <w:color w:val="1F3864" w:themeColor="accent1" w:themeShade="80"/>
          <w:shd w:val="clear" w:color="auto" w:fill="FFFFFF"/>
          <w:lang w:val="en-US"/>
        </w:rPr>
        <w:t>In December 2023, ALTA was invited to participate in the SSP Operational Safety Committee (CSO-SSP – CST Mexico) meeting, to be held in 2024.</w:t>
      </w:r>
    </w:p>
    <w:p w14:paraId="016C893C" w14:textId="77777777" w:rsidR="001610D4" w:rsidRDefault="001610D4" w:rsidP="00AC0155">
      <w:pPr>
        <w:spacing w:after="0" w:line="240" w:lineRule="auto"/>
        <w:rPr>
          <w:rFonts w:cstheme="minorHAnsi"/>
          <w:color w:val="1F3864" w:themeColor="accent1" w:themeShade="80"/>
          <w:shd w:val="clear" w:color="auto" w:fill="FFFFFF"/>
          <w:lang w:val="en-US"/>
        </w:rPr>
      </w:pPr>
    </w:p>
    <w:p w14:paraId="20928D7E" w14:textId="77777777" w:rsidR="001610D4" w:rsidRDefault="001610D4" w:rsidP="00AC0155">
      <w:pPr>
        <w:spacing w:after="0" w:line="240" w:lineRule="auto"/>
        <w:rPr>
          <w:rFonts w:cstheme="minorHAnsi"/>
          <w:color w:val="1F3864" w:themeColor="accent1" w:themeShade="80"/>
          <w:shd w:val="clear" w:color="auto" w:fill="FFFFFF"/>
          <w:lang w:val="en-US"/>
        </w:rPr>
      </w:pPr>
    </w:p>
    <w:p w14:paraId="315A9E67" w14:textId="77777777" w:rsidR="001610D4" w:rsidRPr="00EB20F4" w:rsidRDefault="001610D4" w:rsidP="001610D4">
      <w:pPr>
        <w:spacing w:after="0" w:line="240" w:lineRule="auto"/>
        <w:rPr>
          <w:color w:val="1F3864" w:themeColor="accent1" w:themeShade="80"/>
          <w:lang w:val="en-US"/>
        </w:rPr>
      </w:pPr>
    </w:p>
    <w:sectPr w:rsidR="001610D4" w:rsidRPr="00EB20F4" w:rsidSect="007116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3C85D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7112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B1"/>
    <w:rsid w:val="00001FF9"/>
    <w:rsid w:val="00075C70"/>
    <w:rsid w:val="001220A4"/>
    <w:rsid w:val="001610D4"/>
    <w:rsid w:val="002B6247"/>
    <w:rsid w:val="002F715D"/>
    <w:rsid w:val="003C1242"/>
    <w:rsid w:val="004011E1"/>
    <w:rsid w:val="00436CCB"/>
    <w:rsid w:val="0047143F"/>
    <w:rsid w:val="005551FA"/>
    <w:rsid w:val="0071164E"/>
    <w:rsid w:val="007310BA"/>
    <w:rsid w:val="007A1399"/>
    <w:rsid w:val="00A722D2"/>
    <w:rsid w:val="00AC0155"/>
    <w:rsid w:val="00B55638"/>
    <w:rsid w:val="00BB18B4"/>
    <w:rsid w:val="00C05350"/>
    <w:rsid w:val="00C306B1"/>
    <w:rsid w:val="00C33481"/>
    <w:rsid w:val="00C7777E"/>
    <w:rsid w:val="00CC2FBF"/>
    <w:rsid w:val="00D16758"/>
    <w:rsid w:val="00DD4A40"/>
    <w:rsid w:val="00EB20F4"/>
    <w:rsid w:val="00F31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F816"/>
  <w15:chartTrackingRefBased/>
  <w15:docId w15:val="{29AD1567-2997-4DBB-943E-5B6841CD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C306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semiHidden/>
    <w:unhideWhenUsed/>
    <w:qFormat/>
    <w:rsid w:val="00C306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ter"/>
    <w:uiPriority w:val="9"/>
    <w:semiHidden/>
    <w:unhideWhenUsed/>
    <w:qFormat/>
    <w:rsid w:val="00C306B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ter"/>
    <w:uiPriority w:val="9"/>
    <w:semiHidden/>
    <w:unhideWhenUsed/>
    <w:qFormat/>
    <w:rsid w:val="00C306B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ter"/>
    <w:uiPriority w:val="9"/>
    <w:semiHidden/>
    <w:unhideWhenUsed/>
    <w:qFormat/>
    <w:rsid w:val="00C306B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ter"/>
    <w:uiPriority w:val="9"/>
    <w:semiHidden/>
    <w:unhideWhenUsed/>
    <w:qFormat/>
    <w:rsid w:val="00C306B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C306B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C306B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C306B1"/>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C306B1"/>
    <w:rPr>
      <w:rFonts w:asciiTheme="majorHAnsi" w:eastAsiaTheme="majorEastAsia" w:hAnsiTheme="majorHAnsi" w:cstheme="majorBidi"/>
      <w:color w:val="2F5496" w:themeColor="accent1" w:themeShade="BF"/>
      <w:sz w:val="40"/>
      <w:szCs w:val="40"/>
    </w:rPr>
  </w:style>
  <w:style w:type="character" w:customStyle="1" w:styleId="Ttulo2Carter">
    <w:name w:val="Título 2 Caráter"/>
    <w:basedOn w:val="Tipodeletrapredefinidodopargrafo"/>
    <w:link w:val="Ttulo2"/>
    <w:uiPriority w:val="9"/>
    <w:semiHidden/>
    <w:rsid w:val="00C306B1"/>
    <w:rPr>
      <w:rFonts w:asciiTheme="majorHAnsi" w:eastAsiaTheme="majorEastAsia" w:hAnsiTheme="majorHAnsi" w:cstheme="majorBidi"/>
      <w:color w:val="2F5496" w:themeColor="accent1" w:themeShade="BF"/>
      <w:sz w:val="32"/>
      <w:szCs w:val="32"/>
    </w:rPr>
  </w:style>
  <w:style w:type="character" w:customStyle="1" w:styleId="Ttulo3Carter">
    <w:name w:val="Título 3 Caráter"/>
    <w:basedOn w:val="Tipodeletrapredefinidodopargrafo"/>
    <w:link w:val="Ttulo3"/>
    <w:uiPriority w:val="9"/>
    <w:semiHidden/>
    <w:rsid w:val="00C306B1"/>
    <w:rPr>
      <w:rFonts w:eastAsiaTheme="majorEastAsia" w:cstheme="majorBidi"/>
      <w:color w:val="2F5496" w:themeColor="accent1" w:themeShade="BF"/>
      <w:sz w:val="28"/>
      <w:szCs w:val="28"/>
    </w:rPr>
  </w:style>
  <w:style w:type="character" w:customStyle="1" w:styleId="Ttulo4Carter">
    <w:name w:val="Título 4 Caráter"/>
    <w:basedOn w:val="Tipodeletrapredefinidodopargrafo"/>
    <w:link w:val="Ttulo4"/>
    <w:uiPriority w:val="9"/>
    <w:semiHidden/>
    <w:rsid w:val="00C306B1"/>
    <w:rPr>
      <w:rFonts w:eastAsiaTheme="majorEastAsia" w:cstheme="majorBidi"/>
      <w:i/>
      <w:iCs/>
      <w:color w:val="2F5496" w:themeColor="accent1" w:themeShade="BF"/>
    </w:rPr>
  </w:style>
  <w:style w:type="character" w:customStyle="1" w:styleId="Ttulo5Carter">
    <w:name w:val="Título 5 Caráter"/>
    <w:basedOn w:val="Tipodeletrapredefinidodopargrafo"/>
    <w:link w:val="Ttulo5"/>
    <w:uiPriority w:val="9"/>
    <w:semiHidden/>
    <w:rsid w:val="00C306B1"/>
    <w:rPr>
      <w:rFonts w:eastAsiaTheme="majorEastAsia" w:cstheme="majorBidi"/>
      <w:color w:val="2F5496" w:themeColor="accent1" w:themeShade="BF"/>
    </w:rPr>
  </w:style>
  <w:style w:type="character" w:customStyle="1" w:styleId="Ttulo6Carter">
    <w:name w:val="Título 6 Caráter"/>
    <w:basedOn w:val="Tipodeletrapredefinidodopargrafo"/>
    <w:link w:val="Ttulo6"/>
    <w:uiPriority w:val="9"/>
    <w:semiHidden/>
    <w:rsid w:val="00C306B1"/>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C306B1"/>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C306B1"/>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C306B1"/>
    <w:rPr>
      <w:rFonts w:eastAsiaTheme="majorEastAsia" w:cstheme="majorBidi"/>
      <w:color w:val="272727" w:themeColor="text1" w:themeTint="D8"/>
    </w:rPr>
  </w:style>
  <w:style w:type="paragraph" w:styleId="Ttulo">
    <w:name w:val="Title"/>
    <w:basedOn w:val="Normal"/>
    <w:next w:val="Normal"/>
    <w:link w:val="TtuloCarter"/>
    <w:uiPriority w:val="10"/>
    <w:qFormat/>
    <w:rsid w:val="00C306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C306B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C306B1"/>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C306B1"/>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C306B1"/>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C306B1"/>
    <w:rPr>
      <w:i/>
      <w:iCs/>
      <w:color w:val="404040" w:themeColor="text1" w:themeTint="BF"/>
    </w:rPr>
  </w:style>
  <w:style w:type="paragraph" w:styleId="PargrafodaLista">
    <w:name w:val="List Paragraph"/>
    <w:basedOn w:val="Normal"/>
    <w:uiPriority w:val="34"/>
    <w:qFormat/>
    <w:rsid w:val="00C306B1"/>
    <w:pPr>
      <w:ind w:left="720"/>
      <w:contextualSpacing/>
    </w:pPr>
  </w:style>
  <w:style w:type="character" w:styleId="nfaseIntensa">
    <w:name w:val="Intense Emphasis"/>
    <w:basedOn w:val="Tipodeletrapredefinidodopargrafo"/>
    <w:uiPriority w:val="21"/>
    <w:qFormat/>
    <w:rsid w:val="00C306B1"/>
    <w:rPr>
      <w:i/>
      <w:iCs/>
      <w:color w:val="2F5496" w:themeColor="accent1" w:themeShade="BF"/>
    </w:rPr>
  </w:style>
  <w:style w:type="paragraph" w:styleId="CitaoIntensa">
    <w:name w:val="Intense Quote"/>
    <w:basedOn w:val="Normal"/>
    <w:next w:val="Normal"/>
    <w:link w:val="CitaoIntensaCarter"/>
    <w:uiPriority w:val="30"/>
    <w:qFormat/>
    <w:rsid w:val="00C306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arter">
    <w:name w:val="Citação Intensa Caráter"/>
    <w:basedOn w:val="Tipodeletrapredefinidodopargrafo"/>
    <w:link w:val="CitaoIntensa"/>
    <w:uiPriority w:val="30"/>
    <w:rsid w:val="00C306B1"/>
    <w:rPr>
      <w:i/>
      <w:iCs/>
      <w:color w:val="2F5496" w:themeColor="accent1" w:themeShade="BF"/>
    </w:rPr>
  </w:style>
  <w:style w:type="character" w:styleId="RefernciaIntensa">
    <w:name w:val="Intense Reference"/>
    <w:basedOn w:val="Tipodeletrapredefinidodopargrafo"/>
    <w:uiPriority w:val="32"/>
    <w:qFormat/>
    <w:rsid w:val="00C306B1"/>
    <w:rPr>
      <w:b/>
      <w:bCs/>
      <w:smallCaps/>
      <w:color w:val="2F5496" w:themeColor="accent1" w:themeShade="BF"/>
      <w:spacing w:val="5"/>
    </w:rPr>
  </w:style>
  <w:style w:type="paragraph" w:customStyle="1" w:styleId="paragraph">
    <w:name w:val="paragraph"/>
    <w:basedOn w:val="Normal"/>
    <w:rsid w:val="00C306B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Tipodeletrapredefinidodopargrafo"/>
    <w:rsid w:val="00C306B1"/>
  </w:style>
  <w:style w:type="character" w:customStyle="1" w:styleId="eop">
    <w:name w:val="eop"/>
    <w:basedOn w:val="Tipodeletrapredefinidodopargrafo"/>
    <w:rsid w:val="00C306B1"/>
  </w:style>
  <w:style w:type="character" w:styleId="Hiperligao">
    <w:name w:val="Hyperlink"/>
    <w:basedOn w:val="Tipodeletrapredefinidodopargrafo"/>
    <w:uiPriority w:val="99"/>
    <w:unhideWhenUsed/>
    <w:rsid w:val="00C7777E"/>
    <w:rPr>
      <w:color w:val="0563C1"/>
      <w:u w:val="single"/>
    </w:rPr>
  </w:style>
  <w:style w:type="paragraph" w:customStyle="1" w:styleId="Default">
    <w:name w:val="Default"/>
    <w:rsid w:val="00C7777E"/>
    <w:pPr>
      <w:autoSpaceDE w:val="0"/>
      <w:autoSpaceDN w:val="0"/>
      <w:adjustRightInd w:val="0"/>
      <w:spacing w:after="0" w:line="240" w:lineRule="auto"/>
    </w:pPr>
    <w:rPr>
      <w:rFonts w:ascii="Calibri" w:hAnsi="Calibri" w:cs="Calibri"/>
      <w:color w:val="000000"/>
      <w:kern w:val="0"/>
      <w:sz w:val="24"/>
      <w:szCs w:val="24"/>
    </w:rPr>
  </w:style>
  <w:style w:type="character" w:styleId="MenoNoResolvida">
    <w:name w:val="Unresolved Mention"/>
    <w:basedOn w:val="Tipodeletrapredefinidodopargrafo"/>
    <w:uiPriority w:val="99"/>
    <w:semiHidden/>
    <w:unhideWhenUsed/>
    <w:rsid w:val="00075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215774">
      <w:bodyDiv w:val="1"/>
      <w:marLeft w:val="0"/>
      <w:marRight w:val="0"/>
      <w:marTop w:val="0"/>
      <w:marBottom w:val="0"/>
      <w:divBdr>
        <w:top w:val="none" w:sz="0" w:space="0" w:color="auto"/>
        <w:left w:val="none" w:sz="0" w:space="0" w:color="auto"/>
        <w:bottom w:val="none" w:sz="0" w:space="0" w:color="auto"/>
        <w:right w:val="none" w:sz="0" w:space="0" w:color="auto"/>
      </w:divBdr>
      <w:divsChild>
        <w:div w:id="736437936">
          <w:marLeft w:val="0"/>
          <w:marRight w:val="0"/>
          <w:marTop w:val="0"/>
          <w:marBottom w:val="0"/>
          <w:divBdr>
            <w:top w:val="none" w:sz="0" w:space="0" w:color="auto"/>
            <w:left w:val="none" w:sz="0" w:space="0" w:color="auto"/>
            <w:bottom w:val="none" w:sz="0" w:space="0" w:color="auto"/>
            <w:right w:val="none" w:sz="0" w:space="0" w:color="auto"/>
          </w:divBdr>
        </w:div>
        <w:div w:id="971792171">
          <w:marLeft w:val="0"/>
          <w:marRight w:val="0"/>
          <w:marTop w:val="0"/>
          <w:marBottom w:val="0"/>
          <w:divBdr>
            <w:top w:val="none" w:sz="0" w:space="0" w:color="auto"/>
            <w:left w:val="none" w:sz="0" w:space="0" w:color="auto"/>
            <w:bottom w:val="none" w:sz="0" w:space="0" w:color="auto"/>
            <w:right w:val="none" w:sz="0" w:space="0" w:color="auto"/>
          </w:divBdr>
        </w:div>
        <w:div w:id="620041704">
          <w:marLeft w:val="0"/>
          <w:marRight w:val="0"/>
          <w:marTop w:val="0"/>
          <w:marBottom w:val="0"/>
          <w:divBdr>
            <w:top w:val="none" w:sz="0" w:space="0" w:color="auto"/>
            <w:left w:val="none" w:sz="0" w:space="0" w:color="auto"/>
            <w:bottom w:val="none" w:sz="0" w:space="0" w:color="auto"/>
            <w:right w:val="none" w:sz="0" w:space="0" w:color="auto"/>
          </w:divBdr>
        </w:div>
        <w:div w:id="1677800668">
          <w:marLeft w:val="0"/>
          <w:marRight w:val="0"/>
          <w:marTop w:val="0"/>
          <w:marBottom w:val="0"/>
          <w:divBdr>
            <w:top w:val="none" w:sz="0" w:space="0" w:color="auto"/>
            <w:left w:val="none" w:sz="0" w:space="0" w:color="auto"/>
            <w:bottom w:val="none" w:sz="0" w:space="0" w:color="auto"/>
            <w:right w:val="none" w:sz="0" w:space="0" w:color="auto"/>
          </w:divBdr>
        </w:div>
        <w:div w:id="1748991895">
          <w:marLeft w:val="0"/>
          <w:marRight w:val="0"/>
          <w:marTop w:val="0"/>
          <w:marBottom w:val="0"/>
          <w:divBdr>
            <w:top w:val="none" w:sz="0" w:space="0" w:color="auto"/>
            <w:left w:val="none" w:sz="0" w:space="0" w:color="auto"/>
            <w:bottom w:val="none" w:sz="0" w:space="0" w:color="auto"/>
            <w:right w:val="none" w:sz="0" w:space="0" w:color="auto"/>
          </w:divBdr>
        </w:div>
        <w:div w:id="24722912">
          <w:marLeft w:val="0"/>
          <w:marRight w:val="0"/>
          <w:marTop w:val="0"/>
          <w:marBottom w:val="0"/>
          <w:divBdr>
            <w:top w:val="none" w:sz="0" w:space="0" w:color="auto"/>
            <w:left w:val="none" w:sz="0" w:space="0" w:color="auto"/>
            <w:bottom w:val="none" w:sz="0" w:space="0" w:color="auto"/>
            <w:right w:val="none" w:sz="0" w:space="0" w:color="auto"/>
          </w:divBdr>
        </w:div>
        <w:div w:id="1218853459">
          <w:marLeft w:val="0"/>
          <w:marRight w:val="0"/>
          <w:marTop w:val="0"/>
          <w:marBottom w:val="0"/>
          <w:divBdr>
            <w:top w:val="none" w:sz="0" w:space="0" w:color="auto"/>
            <w:left w:val="none" w:sz="0" w:space="0" w:color="auto"/>
            <w:bottom w:val="none" w:sz="0" w:space="0" w:color="auto"/>
            <w:right w:val="none" w:sz="0" w:space="0" w:color="auto"/>
          </w:divBdr>
        </w:div>
        <w:div w:id="155270066">
          <w:marLeft w:val="0"/>
          <w:marRight w:val="0"/>
          <w:marTop w:val="0"/>
          <w:marBottom w:val="0"/>
          <w:divBdr>
            <w:top w:val="none" w:sz="0" w:space="0" w:color="auto"/>
            <w:left w:val="none" w:sz="0" w:space="0" w:color="auto"/>
            <w:bottom w:val="none" w:sz="0" w:space="0" w:color="auto"/>
            <w:right w:val="none" w:sz="0" w:space="0" w:color="auto"/>
          </w:divBdr>
        </w:div>
      </w:divsChild>
    </w:div>
    <w:div w:id="1412123081">
      <w:bodyDiv w:val="1"/>
      <w:marLeft w:val="0"/>
      <w:marRight w:val="0"/>
      <w:marTop w:val="0"/>
      <w:marBottom w:val="0"/>
      <w:divBdr>
        <w:top w:val="none" w:sz="0" w:space="0" w:color="auto"/>
        <w:left w:val="none" w:sz="0" w:space="0" w:color="auto"/>
        <w:bottom w:val="none" w:sz="0" w:space="0" w:color="auto"/>
        <w:right w:val="none" w:sz="0" w:space="0" w:color="auto"/>
      </w:divBdr>
    </w:div>
    <w:div w:id="1553536098">
      <w:bodyDiv w:val="1"/>
      <w:marLeft w:val="0"/>
      <w:marRight w:val="0"/>
      <w:marTop w:val="0"/>
      <w:marBottom w:val="0"/>
      <w:divBdr>
        <w:top w:val="none" w:sz="0" w:space="0" w:color="auto"/>
        <w:left w:val="none" w:sz="0" w:space="0" w:color="auto"/>
        <w:bottom w:val="none" w:sz="0" w:space="0" w:color="auto"/>
        <w:right w:val="none" w:sz="0" w:space="0" w:color="auto"/>
      </w:divBdr>
    </w:div>
    <w:div w:id="169831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los.carmona@starper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cent.beauvarlet@stbarthexecutive.com" TargetMode="External"/><Relationship Id="rId5" Type="http://schemas.openxmlformats.org/officeDocument/2006/relationships/hyperlink" Target="mailto:Mcorreia@transguyana.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1742</TotalTime>
  <Pages>3</Pages>
  <Words>906</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7</cp:revision>
  <dcterms:created xsi:type="dcterms:W3CDTF">2023-12-27T11:53:00Z</dcterms:created>
  <dcterms:modified xsi:type="dcterms:W3CDTF">2023-12-29T13:33:00Z</dcterms:modified>
</cp:coreProperties>
</file>