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57F9" w14:textId="77777777" w:rsidR="005039D8" w:rsidRP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kern w:val="0"/>
          <w:sz w:val="26"/>
          <w:szCs w:val="26"/>
        </w:rPr>
      </w:pPr>
      <w:r w:rsidRPr="005039D8">
        <w:rPr>
          <w:rFonts w:ascii="AppleSystemUIFont" w:hAnsi="AppleSystemUIFont" w:cs="AppleSystemUIFont"/>
          <w:b/>
          <w:bCs/>
          <w:kern w:val="0"/>
          <w:sz w:val="26"/>
          <w:szCs w:val="26"/>
        </w:rPr>
        <w:t>Associações de companhias aéreas se unem para pedir alinhamento global dos regulamentos de slots</w:t>
      </w:r>
    </w:p>
    <w:p w14:paraId="525CCD8A" w14:textId="77777777" w:rsidR="005039D8" w:rsidRP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D45F80E" w14:textId="4C35829B" w:rsidR="005039D8" w:rsidRP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Dublin – Associações de companhias aéreas em todo o mundo pediram aos governos que garantam o alinhamento global dos regulamentos de slots de aeroportos para </w:t>
      </w:r>
      <w:r>
        <w:rPr>
          <w:rFonts w:ascii="AppleSystemUIFont" w:hAnsi="AppleSystemUIFont" w:cs="AppleSystemUIFont"/>
          <w:kern w:val="0"/>
          <w:sz w:val="26"/>
          <w:szCs w:val="26"/>
        </w:rPr>
        <w:t>garantir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uma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divisão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consistente, justa e transparente de slots de acordo com as Diretrizes Mundiais de Slots de Aeroportos (WASG).</w:t>
      </w:r>
    </w:p>
    <w:p w14:paraId="104A1186" w14:textId="77777777" w:rsidR="005039D8" w:rsidRP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048EEC65" w14:textId="009AB034" w:rsidR="005039D8" w:rsidRP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Em uma declaração conjunta, a African Airlines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Association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(AFRAA), Airlines for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America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(A4A), Airlines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International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Representation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in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Europe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(AIRE),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Arab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Air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Carriers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Organization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(AACO),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Association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of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Asia-Pacific Airlines (AAPA),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European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Express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Association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,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European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Regions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Airline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Association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(ERAA),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International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Air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Transport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Association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(IATA) e </w:t>
      </w:r>
      <w:r>
        <w:rPr>
          <w:rFonts w:ascii="AppleSystemUIFont" w:hAnsi="AppleSystemUIFont" w:cs="AppleSystemUIFont"/>
          <w:kern w:val="0"/>
          <w:sz w:val="26"/>
          <w:szCs w:val="26"/>
        </w:rPr>
        <w:t>Associação Latino-Americana e do Caribe de Transporte Aéreo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(ALTA) estabelecem os benefícios do WASG, que garantiu décadas de estabilidade e consistência na aplicação do gerenciamento de slots. Sob o WASG, os consumidores se beneficiaram de um crescimento consistente em horários confiáveis ​​e da expansão para novos mercados, enquanto as companhias aéreas e os aeroportos observaram um aumento na utilização da escassa capacidade aeroportuária.</w:t>
      </w:r>
    </w:p>
    <w:p w14:paraId="7A0F8055" w14:textId="77777777" w:rsidR="005039D8" w:rsidRP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F2B1E2E" w14:textId="3D6232FF" w:rsid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A fragmentação da regulamentação de slots pode causar interrupções nos horários das companhias aéreas e põe em perigo os avanços globais em conectividade, eficiência, competição e escolha que caracterizaram a indústria da aviação nas últimas décadas. Com o número de aeroportos regulamentados por slots em todo o mundo crescendo constantemente, é vital que os governos reconheçam a importância da harmonização dos regulamentos de slots de acordo com o WASG. O WASG passou por uma revisão significativa nos últimos anos, com melhorias na definição de novos participantes para aumentar a concorrência e as oportunidades de acesso em aeroportos congestionados. O monitoramento do desempenho do slot também foi 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>mais bem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definido para garantir o uso ideal dos slots alocados. Portanto, é importante que os regulamentos de slots nacionais ou regionais estejam alinhados dinamicamente com o WASG para que o setor de aviação e os viajantes possam se beneficiar imediatamente dessas e de outras melhorias no sistema.</w:t>
      </w:r>
    </w:p>
    <w:p w14:paraId="4245A715" w14:textId="77777777" w:rsid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CCC6795" w14:textId="789ADD4E" w:rsidR="005039D8" w:rsidRP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As Associações também 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>solicitam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a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os governos </w:t>
      </w:r>
      <w:r>
        <w:rPr>
          <w:rFonts w:ascii="AppleSystemUIFont" w:hAnsi="AppleSystemUIFont" w:cs="AppleSystemUIFont"/>
          <w:kern w:val="0"/>
          <w:sz w:val="26"/>
          <w:szCs w:val="26"/>
        </w:rPr>
        <w:t>par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a incorporar o WASG ou alterar os regulamentos de slots existentes para trabalhar com o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Worldwide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Airport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Slot Board, um órgão composto por especialistas em slots de companhias aéreas, aeroportos e coordenadores de slots, que supervisionam as revisões especializadas do WASG. A consulta a esse grupo de especialistas pode garantir que os governos, suas economias e cidadãos continuem a colher os benefícios de uma rede de transporte aéreo cada vez mais conectada, sustentável e eficiente. “A indústria de transporte aéreo prospera em padrões globais consistentes. As Diretrizes Mundiais de Slots de Aeroportos são o herói </w:t>
      </w:r>
      <w:r w:rsidRPr="005039D8">
        <w:rPr>
          <w:rFonts w:ascii="AppleSystemUIFont" w:hAnsi="AppleSystemUIFont" w:cs="AppleSystemUIFont"/>
          <w:kern w:val="0"/>
          <w:sz w:val="26"/>
          <w:szCs w:val="26"/>
        </w:rPr>
        <w:lastRenderedPageBreak/>
        <w:t>desconhecido do sistema de transporte aéreo. Por causa do WASG, viajantes, empresas e economias em todo o mundo se beneficiaram do crescimento constante na conectividade aérea, forte concorrência e diversidade de rotas, garantindo que a utilização da escassa capacidade aeroportuária também aumentasse. Os governos devem alinhar suas regras de slot com este padrão global para se beneficiar de uma melhor conectividade aérea, eficiência e escolha do consumidor”, disse Willie Walsh, Diretor Geral da IATA.</w:t>
      </w:r>
    </w:p>
    <w:p w14:paraId="58AE9FEF" w14:textId="77777777" w:rsidR="005039D8" w:rsidRPr="005039D8" w:rsidRDefault="005039D8" w:rsidP="005039D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</w:p>
    <w:p w14:paraId="4755D218" w14:textId="3E3A87BD" w:rsidR="002F6343" w:rsidRPr="005039D8" w:rsidRDefault="005039D8" w:rsidP="005039D8">
      <w:pPr>
        <w:autoSpaceDE w:val="0"/>
        <w:autoSpaceDN w:val="0"/>
        <w:adjustRightInd w:val="0"/>
      </w:pPr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A declaração foi divulgada na 152ª Conferência Slot em Dublin, Irlanda. A Slot </w:t>
      </w:r>
      <w:proofErr w:type="spellStart"/>
      <w:r w:rsidRPr="005039D8">
        <w:rPr>
          <w:rFonts w:ascii="AppleSystemUIFont" w:hAnsi="AppleSystemUIFont" w:cs="AppleSystemUIFont"/>
          <w:kern w:val="0"/>
          <w:sz w:val="26"/>
          <w:szCs w:val="26"/>
        </w:rPr>
        <w:t>Conference</w:t>
      </w:r>
      <w:proofErr w:type="spellEnd"/>
      <w:r w:rsidRPr="005039D8">
        <w:rPr>
          <w:rFonts w:ascii="AppleSystemUIFont" w:hAnsi="AppleSystemUIFont" w:cs="AppleSystemUIFont"/>
          <w:kern w:val="0"/>
          <w:sz w:val="26"/>
          <w:szCs w:val="26"/>
        </w:rPr>
        <w:t xml:space="preserve"> atrai mais de 1.000 delegados, com representantes de mais de 200 aeroportos coordenados por slots e 215 companhias aéreas individuais. Esta conferência semestral ocorre desde 1948 e é um momento significativo no diário de planejamento da aviação, permitindo a oportunidade de se reunir para otimizar rapidamente os cronogramas planejados, enquanto observa novas oportunidades de crescimento de rotas e redes. O objetivo da conferência é que as companhias aéreas obtenham os slots que lhes darão o melhor horário possível para oferecer aos seus clientes nos aeroportos coordenados. A próxima conferência acontecerá em Dubai, Emirados Árabes Unidos, de 14 a 17 de novembro de 2023.</w:t>
      </w:r>
    </w:p>
    <w:sectPr w:rsidR="002F6343" w:rsidRPr="00503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D8"/>
    <w:rsid w:val="002F6343"/>
    <w:rsid w:val="005039D8"/>
    <w:rsid w:val="00C9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54739"/>
  <w15:chartTrackingRefBased/>
  <w15:docId w15:val="{B2F8844D-57D5-7B46-9B28-3B2748C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87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649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2023-06-15T14:34:00Z</dcterms:created>
  <dcterms:modified xsi:type="dcterms:W3CDTF">2023-06-15T14:44:00Z</dcterms:modified>
</cp:coreProperties>
</file>