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8CDA" w14:textId="77777777" w:rsidR="002B4DD5" w:rsidRPr="002B4DD5" w:rsidRDefault="002B4DD5" w:rsidP="002B4DD5">
      <w:pPr>
        <w:jc w:val="both"/>
        <w:rPr>
          <w:b/>
          <w:bCs/>
        </w:rPr>
      </w:pPr>
      <w:r w:rsidRPr="002B4DD5">
        <w:rPr>
          <w:b/>
          <w:bCs/>
        </w:rPr>
        <w:t>América Latina e Caribe voltam a liderar a recuperação do tráfego aéreo mundial</w:t>
      </w:r>
    </w:p>
    <w:p w14:paraId="1A853B0C" w14:textId="77777777" w:rsidR="002B4DD5" w:rsidRDefault="002B4DD5" w:rsidP="002B4DD5">
      <w:pPr>
        <w:jc w:val="both"/>
      </w:pPr>
    </w:p>
    <w:p w14:paraId="04370983" w14:textId="57814237" w:rsidR="002B4DD5" w:rsidRDefault="002B4DD5" w:rsidP="002B4DD5">
      <w:pPr>
        <w:jc w:val="both"/>
      </w:pPr>
      <w:r>
        <w:t xml:space="preserve">Panamá, 6 de </w:t>
      </w:r>
      <w:r>
        <w:t>junh</w:t>
      </w:r>
      <w:r>
        <w:t>o de 2023 - Em abril de 2023, a região da América Latina e Caribe (LAC) obteve uma recuperação notável no número de passageiros aéreos transportados, superando outras regiões do mundo.</w:t>
      </w:r>
    </w:p>
    <w:p w14:paraId="4E74AB60" w14:textId="77777777" w:rsidR="002B4DD5" w:rsidRDefault="002B4DD5" w:rsidP="002B4DD5">
      <w:pPr>
        <w:jc w:val="both"/>
      </w:pPr>
    </w:p>
    <w:p w14:paraId="6CDF51F9" w14:textId="736F3F0D" w:rsidR="002B4DD5" w:rsidRDefault="002B4DD5" w:rsidP="002B4DD5">
      <w:pPr>
        <w:jc w:val="both"/>
      </w:pPr>
      <w:r>
        <w:t xml:space="preserve">De acordo com o Relatório de Tráfego elaborado pela Associação de Transporte Aéreo da América Latina e Caribe (ALTA), 29,1 milhões de passageiros foram </w:t>
      </w:r>
      <w:r>
        <w:t>conduzidos</w:t>
      </w:r>
      <w:r>
        <w:t xml:space="preserve"> na </w:t>
      </w:r>
      <w:r>
        <w:t>LAC</w:t>
      </w:r>
      <w:r>
        <w:t xml:space="preserve"> durante esse mês, atingindo 99,8% dos passageiros </w:t>
      </w:r>
      <w:r>
        <w:t>em comparação com</w:t>
      </w:r>
      <w:r>
        <w:t xml:space="preserve"> abril de 2019. </w:t>
      </w:r>
    </w:p>
    <w:p w14:paraId="4E589DF7" w14:textId="77777777" w:rsidR="002B4DD5" w:rsidRDefault="002B4DD5" w:rsidP="002B4DD5">
      <w:pPr>
        <w:jc w:val="both"/>
      </w:pPr>
    </w:p>
    <w:p w14:paraId="38B0E4C6" w14:textId="2693B7F8" w:rsidR="002B4DD5" w:rsidRDefault="002B4DD5" w:rsidP="002B4DD5">
      <w:pPr>
        <w:jc w:val="both"/>
      </w:pPr>
      <w:r>
        <w:t>“Ao longo de 2022, a América Latina e o Caribe continuaram sendo a região do mundo com maior recuperação de passageiros. Um marco impressionante por se tratar de uma região que não recebeu nenhum apoio financeiro durante a pandemia. Este ano de 2023 apresent</w:t>
      </w:r>
      <w:r w:rsidR="00366400">
        <w:t>a</w:t>
      </w:r>
      <w:r>
        <w:t xml:space="preserve"> importantes desafios econômicos, que impactam diretamente o setor de viagens e turismo, tanto das operadoras quanto dos usuários. Apesar disso, a forte recuperação do número de passageiros mostra que a aviação é um serviço essencial, </w:t>
      </w:r>
      <w:r>
        <w:t xml:space="preserve">e </w:t>
      </w:r>
      <w:r>
        <w:t xml:space="preserve">que as pessoas querem e precisam viajar na região. Por isso, destaco o contínuo dinamismo e </w:t>
      </w:r>
      <w:r>
        <w:t xml:space="preserve">a </w:t>
      </w:r>
      <w:r>
        <w:t>resiliência de todos os que fazem parte da aviação na região para oferecer mais e melhores opções aos usuários para possam usufruir dos meios mais seguros e eficientes de transportes</w:t>
      </w:r>
      <w:r>
        <w:t xml:space="preserve">. Também para </w:t>
      </w:r>
      <w:r>
        <w:t xml:space="preserve">que mais pessoas possam beneficiar de uma extensa cadeia de valor que é ativada sempre que um avião aterra numa localidade”, destaca José Ricardo Botelho, </w:t>
      </w:r>
      <w:r>
        <w:t xml:space="preserve">presidente </w:t>
      </w:r>
      <w:r>
        <w:t>executivo e CEO da ALTA.</w:t>
      </w:r>
    </w:p>
    <w:p w14:paraId="754543D0" w14:textId="77777777" w:rsidR="002B4DD5" w:rsidRDefault="002B4DD5" w:rsidP="002B4DD5">
      <w:pPr>
        <w:jc w:val="both"/>
      </w:pPr>
    </w:p>
    <w:p w14:paraId="079982E8" w14:textId="7D477221" w:rsidR="002B4DD5" w:rsidRDefault="002B4DD5" w:rsidP="002B4DD5">
      <w:pPr>
        <w:jc w:val="both"/>
      </w:pPr>
      <w:r>
        <w:t>Em comparação com outras regiões, a África caiu para o segundo lugar com uma recuperação de 96,6% em abril de 2023. O Oriente Médio atingiu 95,7%, a América do Norte 93,7% e a Europa 85,3%. O Sudeste Asiático continua sendo a região com menor recuperação, atingindo 83,2%.</w:t>
      </w:r>
    </w:p>
    <w:p w14:paraId="273FB73B" w14:textId="77777777" w:rsidR="002B4DD5" w:rsidRDefault="002B4DD5" w:rsidP="002B4DD5">
      <w:pPr>
        <w:jc w:val="both"/>
      </w:pPr>
    </w:p>
    <w:p w14:paraId="59E2B4C5" w14:textId="77777777" w:rsidR="002B4DD5" w:rsidRPr="002B4DD5" w:rsidRDefault="002B4DD5" w:rsidP="002B4DD5">
      <w:pPr>
        <w:jc w:val="both"/>
        <w:rPr>
          <w:b/>
          <w:bCs/>
        </w:rPr>
      </w:pPr>
      <w:r w:rsidRPr="002B4DD5">
        <w:rPr>
          <w:b/>
          <w:bCs/>
        </w:rPr>
        <w:t>México supera o Brasil</w:t>
      </w:r>
    </w:p>
    <w:p w14:paraId="693DD1CA" w14:textId="77777777" w:rsidR="002B4DD5" w:rsidRDefault="002B4DD5" w:rsidP="002B4DD5">
      <w:pPr>
        <w:jc w:val="both"/>
      </w:pPr>
    </w:p>
    <w:p w14:paraId="03A625A0" w14:textId="016EF47C" w:rsidR="002B4DD5" w:rsidRDefault="002B4DD5" w:rsidP="002B4DD5">
      <w:pPr>
        <w:jc w:val="both"/>
      </w:pPr>
      <w:r>
        <w:t xml:space="preserve">No primeiro trimestre (1º trimestre) de 2023, ocorreu um marco significativo no cenário da aviação na região. O México ultrapassou o Brasil como o maior mercado da região. Historicamente, o Brasil </w:t>
      </w:r>
      <w:r>
        <w:t xml:space="preserve">sempre possuiu </w:t>
      </w:r>
      <w:r>
        <w:t>o maior mercado, mas no primeiro trimestre de 2023, o México transportou um total de 29 milhões de passageiros, superando o Brasil, que teve 27,4 milhões.</w:t>
      </w:r>
    </w:p>
    <w:p w14:paraId="17FE2C8A" w14:textId="77777777" w:rsidR="002B4DD5" w:rsidRDefault="002B4DD5" w:rsidP="002B4DD5">
      <w:pPr>
        <w:jc w:val="both"/>
      </w:pPr>
    </w:p>
    <w:p w14:paraId="0CFF7391" w14:textId="778B6770" w:rsidR="002B4DD5" w:rsidRDefault="002B4DD5" w:rsidP="002B4DD5">
      <w:pPr>
        <w:jc w:val="both"/>
      </w:pPr>
      <w:r>
        <w:t xml:space="preserve">O México cresceu 17% em relação ao primeiro trimestre de 2019, enquanto o Brasil ficou 10% abaixo. O crescimento acelerado do México se deve em grande parte ao aumento do número de passageiros internacionais, que já representam 50% do total de passageiros, ante 47% </w:t>
      </w:r>
      <w:proofErr w:type="spellStart"/>
      <w:r>
        <w:t>pré</w:t>
      </w:r>
      <w:proofErr w:type="spellEnd"/>
      <w:r>
        <w:t>-</w:t>
      </w:r>
      <w:r>
        <w:t>pandemia. A proximidade com os Estados Unidos, segundo</w:t>
      </w:r>
      <w:r>
        <w:t xml:space="preserve"> maior</w:t>
      </w:r>
      <w:r>
        <w:t xml:space="preserve"> país d</w:t>
      </w:r>
      <w:r>
        <w:t xml:space="preserve">e </w:t>
      </w:r>
      <w:r>
        <w:t>origem dos turistas internacionais</w:t>
      </w:r>
      <w:r>
        <w:t xml:space="preserve"> do mundo</w:t>
      </w:r>
      <w:r>
        <w:t>, tem sido uma vantagem significativa para o México.</w:t>
      </w:r>
    </w:p>
    <w:p w14:paraId="3F013574" w14:textId="77777777" w:rsidR="002B4DD5" w:rsidRDefault="002B4DD5" w:rsidP="002B4DD5">
      <w:pPr>
        <w:jc w:val="both"/>
      </w:pPr>
    </w:p>
    <w:p w14:paraId="2C6C6A53" w14:textId="60BA2D4E" w:rsidR="002B4DD5" w:rsidRDefault="002B4DD5" w:rsidP="002B4DD5">
      <w:pPr>
        <w:jc w:val="both"/>
      </w:pPr>
      <w:r>
        <w:t xml:space="preserve">No primeiro trimestre, o crescimento de outros países da região </w:t>
      </w:r>
      <w:r>
        <w:t xml:space="preserve">também </w:t>
      </w:r>
      <w:r>
        <w:t>se destacou em relação a 2022: Argentina cresceu 63%, Colômbia 19% (o país com maior recuperação) e República Dominicana com 9%.</w:t>
      </w:r>
    </w:p>
    <w:p w14:paraId="5637BB0E" w14:textId="77777777" w:rsidR="002B4DD5" w:rsidRDefault="002B4DD5" w:rsidP="002B4DD5">
      <w:pPr>
        <w:jc w:val="both"/>
      </w:pPr>
    </w:p>
    <w:p w14:paraId="577EAFDB" w14:textId="393D3225" w:rsidR="002F6343" w:rsidRDefault="002B4DD5" w:rsidP="002B4DD5">
      <w:pPr>
        <w:jc w:val="both"/>
      </w:pPr>
      <w:r>
        <w:lastRenderedPageBreak/>
        <w:t>“A indústria da aviação na América Latina e no Caribe continua mostrando notável recuperação</w:t>
      </w:r>
      <w:r>
        <w:t>,</w:t>
      </w:r>
      <w:r>
        <w:t xml:space="preserve"> </w:t>
      </w:r>
      <w:r>
        <w:t xml:space="preserve">e </w:t>
      </w:r>
      <w:r>
        <w:t xml:space="preserve">continuaremos a trabalhar em estreita colaboração com os participantes da indústria e autoridades governamentais para impulsionar ainda mais a recuperação da aviação na região”, </w:t>
      </w:r>
      <w:r>
        <w:t xml:space="preserve">afirma </w:t>
      </w:r>
      <w:r>
        <w:t>Bot</w:t>
      </w:r>
      <w:r>
        <w:t>elho.</w:t>
      </w:r>
    </w:p>
    <w:sectPr w:rsidR="002F63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D5"/>
    <w:rsid w:val="002B4DD5"/>
    <w:rsid w:val="002F6343"/>
    <w:rsid w:val="00366400"/>
    <w:rsid w:val="00C97FE1"/>
    <w:rsid w:val="00D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9A4269"/>
  <w15:chartTrackingRefBased/>
  <w15:docId w15:val="{24DCE699-096A-3C4B-A8CD-F13B8073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2023-06-05T13:19:00Z</dcterms:created>
  <dcterms:modified xsi:type="dcterms:W3CDTF">2023-06-05T13:30:00Z</dcterms:modified>
</cp:coreProperties>
</file>