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07DA4" w14:textId="5DB1B9EA" w:rsidR="00283566" w:rsidRPr="00283566" w:rsidRDefault="00283566" w:rsidP="00283566">
      <w:pPr>
        <w:rPr>
          <w:b/>
          <w:bCs/>
        </w:rPr>
      </w:pPr>
      <w:r w:rsidRPr="00283566">
        <w:rPr>
          <w:b/>
          <w:bCs/>
        </w:rPr>
        <w:t>Mais de 150 executivos do setor de combustíveis e meio ambiente se reúnem na Costa Rica</w:t>
      </w:r>
    </w:p>
    <w:p w14:paraId="2DB0D8F7" w14:textId="77777777" w:rsidR="00283566" w:rsidRDefault="00283566" w:rsidP="00283566"/>
    <w:p w14:paraId="74805425" w14:textId="22AEB844" w:rsidR="00283566" w:rsidRPr="00283566" w:rsidRDefault="00283566" w:rsidP="00283566">
      <w:pPr>
        <w:rPr>
          <w:i/>
          <w:iCs/>
        </w:rPr>
      </w:pPr>
      <w:r w:rsidRPr="00283566">
        <w:rPr>
          <w:i/>
          <w:iCs/>
        </w:rPr>
        <w:t>A</w:t>
      </w:r>
      <w:r w:rsidR="007D64A5">
        <w:rPr>
          <w:i/>
          <w:iCs/>
        </w:rPr>
        <w:t xml:space="preserve"> Conferência</w:t>
      </w:r>
      <w:r w:rsidRPr="00283566">
        <w:rPr>
          <w:i/>
          <w:iCs/>
        </w:rPr>
        <w:t xml:space="preserve"> ALTA FUEL &amp; ENVIRONMENT 2023 </w:t>
      </w:r>
      <w:r w:rsidR="007D64A5">
        <w:rPr>
          <w:i/>
          <w:iCs/>
        </w:rPr>
        <w:t xml:space="preserve">vai tratar do preço dos combustíveis e suas questões regulatórias </w:t>
      </w:r>
    </w:p>
    <w:p w14:paraId="7A28F62A" w14:textId="77777777" w:rsidR="00283566" w:rsidRDefault="00283566" w:rsidP="00283566"/>
    <w:p w14:paraId="1078AAAA" w14:textId="77777777" w:rsidR="00283566" w:rsidRDefault="00283566" w:rsidP="00FF3A6C">
      <w:pPr>
        <w:jc w:val="both"/>
      </w:pPr>
    </w:p>
    <w:p w14:paraId="0037E38D" w14:textId="0E17AE8A" w:rsidR="00283566" w:rsidRDefault="00283566" w:rsidP="00FF3A6C">
      <w:pPr>
        <w:jc w:val="both"/>
      </w:pPr>
      <w:r>
        <w:t xml:space="preserve">São José, 29 de março de 2023 – Debater o impacto dos altos preços do combustível de aviação, insumo </w:t>
      </w:r>
      <w:r w:rsidRPr="00517CFA">
        <w:rPr>
          <w:rFonts w:cstheme="minorHAnsi"/>
        </w:rPr>
        <w:t>que atualmente representa 50% da estrutura de custos das companhias aéreas, além de incentivar uma regulamentação clara</w:t>
      </w:r>
      <w:r w:rsidR="00517CFA">
        <w:rPr>
          <w:rFonts w:cstheme="minorHAnsi"/>
        </w:rPr>
        <w:t xml:space="preserve"> e</w:t>
      </w:r>
      <w:r w:rsidRPr="00517CFA">
        <w:rPr>
          <w:rFonts w:cstheme="minorHAnsi"/>
        </w:rPr>
        <w:t xml:space="preserve"> eficiente para a implantação do</w:t>
      </w:r>
      <w:r w:rsidR="00517CFA" w:rsidRPr="00517CFA">
        <w:rPr>
          <w:rFonts w:cstheme="minorHAnsi"/>
        </w:rPr>
        <w:t xml:space="preserve"> Combustível Sustentável de Aviação</w:t>
      </w:r>
      <w:r w:rsidRPr="00517CFA">
        <w:rPr>
          <w:rFonts w:cstheme="minorHAnsi"/>
        </w:rPr>
        <w:t xml:space="preserve"> </w:t>
      </w:r>
      <w:r w:rsidR="00517CFA" w:rsidRPr="00517CFA">
        <w:rPr>
          <w:rFonts w:cstheme="minorHAnsi"/>
        </w:rPr>
        <w:t>(</w:t>
      </w:r>
      <w:r w:rsidRPr="00517CFA">
        <w:rPr>
          <w:rFonts w:cstheme="minorHAnsi"/>
        </w:rPr>
        <w:t>SAF</w:t>
      </w:r>
      <w:r w:rsidR="00517CFA" w:rsidRPr="00517CFA">
        <w:rPr>
          <w:rFonts w:cstheme="minorHAnsi"/>
        </w:rPr>
        <w:t>)</w:t>
      </w:r>
      <w:r w:rsidR="00FF3A6C" w:rsidRPr="00517CFA">
        <w:rPr>
          <w:rFonts w:cstheme="minorHAnsi"/>
        </w:rPr>
        <w:t>,</w:t>
      </w:r>
      <w:r w:rsidRPr="00517CFA">
        <w:rPr>
          <w:rFonts w:cstheme="minorHAnsi"/>
        </w:rPr>
        <w:t xml:space="preserve"> faz parte </w:t>
      </w:r>
      <w:r w:rsidR="008E2DF2" w:rsidRPr="00517CFA">
        <w:rPr>
          <w:rFonts w:cstheme="minorHAnsi"/>
        </w:rPr>
        <w:t>da programação da Conferência</w:t>
      </w:r>
      <w:r w:rsidRPr="00517CFA">
        <w:rPr>
          <w:rFonts w:cstheme="minorHAnsi"/>
        </w:rPr>
        <w:t xml:space="preserve"> ALTA FUEL &amp; ENVIRONMENT 2023, que será realizada em San José, Costa Rica, nos dias 29 e 30 de março.</w:t>
      </w:r>
    </w:p>
    <w:p w14:paraId="7B2136A4" w14:textId="77777777" w:rsidR="00283566" w:rsidRDefault="00283566" w:rsidP="00FF3A6C">
      <w:pPr>
        <w:jc w:val="both"/>
      </w:pPr>
    </w:p>
    <w:p w14:paraId="443A280B" w14:textId="3D6F6C8D" w:rsidR="00283566" w:rsidRDefault="00283566" w:rsidP="00FF3A6C">
      <w:pPr>
        <w:jc w:val="both"/>
      </w:pPr>
      <w:r>
        <w:t xml:space="preserve">A sede do Instituto Interamericano de Cooperação para a Agricultura (IICA), órgão da Organização dos Estados Americanos (OEA), será o ponto de encontro </w:t>
      </w:r>
      <w:r w:rsidR="008E2DF2">
        <w:t xml:space="preserve">do evento, </w:t>
      </w:r>
      <w:r>
        <w:t xml:space="preserve">que vai reunir mais de 150 executivos especializados em combustíveis e </w:t>
      </w:r>
      <w:r w:rsidR="008E2DF2">
        <w:t xml:space="preserve">em </w:t>
      </w:r>
      <w:r>
        <w:t>meio ambiente, que vão compartilhar apresentações acadêmicas</w:t>
      </w:r>
      <w:r w:rsidR="008E2DF2">
        <w:t xml:space="preserve">, </w:t>
      </w:r>
      <w:r>
        <w:t>participar de painéis de discussão e grupos de trabalho.</w:t>
      </w:r>
    </w:p>
    <w:p w14:paraId="061EF69B" w14:textId="77777777" w:rsidR="00283566" w:rsidRDefault="00283566" w:rsidP="00FF3A6C">
      <w:pPr>
        <w:jc w:val="both"/>
      </w:pPr>
    </w:p>
    <w:p w14:paraId="4A834AAD" w14:textId="6CE74C28" w:rsidR="005C4FE3" w:rsidRDefault="00283566" w:rsidP="00FF3A6C">
      <w:pPr>
        <w:jc w:val="both"/>
      </w:pPr>
      <w:r>
        <w:t xml:space="preserve">Durante a cerimônia de abertura estarão presentes Juan Manuel </w:t>
      </w:r>
      <w:proofErr w:type="spellStart"/>
      <w:r>
        <w:t>Quesada</w:t>
      </w:r>
      <w:proofErr w:type="spellEnd"/>
      <w:r>
        <w:t xml:space="preserve">, presidente da Refinaria de Petróleo da Costa Rica (RECOPE), Fernando </w:t>
      </w:r>
      <w:proofErr w:type="spellStart"/>
      <w:r>
        <w:t>Naranjo</w:t>
      </w:r>
      <w:proofErr w:type="spellEnd"/>
      <w:r>
        <w:t>, chefe da Direção Geral de Aeronáutica Civil (DGAC), Manuel Otero, diretor geral do Instituto Interamericano de Cooperação sobre Agricultura (IICA), além de Alberto López, diretor geral do Instituto Costarriquenho de Turismo (ICT) e José Ricardo Botelho, diretor executivo e CEO da Associação Latino-Americana e Caribenha de Transporte Aéreo (ALTA).</w:t>
      </w:r>
    </w:p>
    <w:p w14:paraId="0220D93D" w14:textId="77777777" w:rsidR="00DB5588" w:rsidRDefault="00DB5588" w:rsidP="00FF3A6C">
      <w:pPr>
        <w:jc w:val="both"/>
      </w:pPr>
    </w:p>
    <w:p w14:paraId="57409306" w14:textId="0D37A281" w:rsidR="00DB5588" w:rsidRDefault="00DB5588" w:rsidP="00FF3A6C">
      <w:pPr>
        <w:jc w:val="both"/>
      </w:pPr>
      <w:r>
        <w:t xml:space="preserve">O CEO da ALTA </w:t>
      </w:r>
      <w:r w:rsidR="008E2DF2">
        <w:t xml:space="preserve">reforça </w:t>
      </w:r>
      <w:r>
        <w:t xml:space="preserve">a importância de estar na Costa Rica para </w:t>
      </w:r>
      <w:r w:rsidR="00FF3A6C">
        <w:t xml:space="preserve">a </w:t>
      </w:r>
      <w:r>
        <w:t>primeira edição do evento</w:t>
      </w:r>
      <w:r w:rsidR="008E2DF2">
        <w:t>.</w:t>
      </w:r>
      <w:r>
        <w:t xml:space="preserve"> “A</w:t>
      </w:r>
      <w:r w:rsidR="00EB76D2">
        <w:t xml:space="preserve">s </w:t>
      </w:r>
      <w:r>
        <w:t xml:space="preserve">políticas e conquistas ambientais ajudaram </w:t>
      </w:r>
      <w:r w:rsidR="00EB76D2">
        <w:t>a Costa Rica</w:t>
      </w:r>
      <w:r>
        <w:t xml:space="preserve"> a construir sua marca verde. Atualmente, é o único país tropical do mundo que reverteu o desmatamento, segundo o Banco Mundial. No entanto, a Costa Rica, como os demais países da América Latina e do Caribe, não está imune ao contexto inflacionário e às turbulências que afetam a maioria das atividades </w:t>
      </w:r>
      <w:r w:rsidRPr="006B60C8">
        <w:t xml:space="preserve">econômicas. Ser diligente na busca pela competitividade, agora mais do que nunca, é uma tarefa urgente, especialmente se quisermos atingir nossa meta de tornar a aviação uma indústria neutra em carbono até 2050 e reverter as mudanças climáticas, que são a maior ameaça que enfrentamos. Este impacto pode ser ainda maior do que a pandemia, </w:t>
      </w:r>
      <w:r w:rsidR="00EB76D2">
        <w:t>uma vez que</w:t>
      </w:r>
      <w:r w:rsidRPr="006B60C8">
        <w:t xml:space="preserve"> ameaça a sustentabilidade desta indústria a longo prazo</w:t>
      </w:r>
      <w:r w:rsidR="006B60C8" w:rsidRPr="006B60C8">
        <w:t xml:space="preserve">, </w:t>
      </w:r>
      <w:r w:rsidR="008E2DF2">
        <w:t xml:space="preserve">e </w:t>
      </w:r>
      <w:r w:rsidR="006B60C8" w:rsidRPr="006B60C8">
        <w:t xml:space="preserve">por </w:t>
      </w:r>
      <w:r w:rsidR="008E2DF2">
        <w:t xml:space="preserve">esse motivo </w:t>
      </w:r>
      <w:r w:rsidR="006B60C8" w:rsidRPr="006B60C8">
        <w:rPr>
          <w:rFonts w:ascii="AppleSystemUIFont" w:hAnsi="AppleSystemUIFont" w:cs="AppleSystemUIFont"/>
        </w:rPr>
        <w:t xml:space="preserve">os custos não podem ser repassados. Isso é um trabalho que deve ser feito </w:t>
      </w:r>
      <w:r w:rsidR="00EB76D2">
        <w:rPr>
          <w:rFonts w:ascii="AppleSystemUIFont" w:hAnsi="AppleSystemUIFont" w:cs="AppleSystemUIFont"/>
        </w:rPr>
        <w:t xml:space="preserve">em conjunto </w:t>
      </w:r>
      <w:r w:rsidR="008E2DF2">
        <w:rPr>
          <w:rFonts w:ascii="AppleSystemUIFont" w:hAnsi="AppleSystemUIFont" w:cs="AppleSystemUIFont"/>
        </w:rPr>
        <w:t>pela</w:t>
      </w:r>
      <w:r w:rsidR="006B60C8" w:rsidRPr="006B60C8">
        <w:rPr>
          <w:rFonts w:ascii="AppleSystemUIFont" w:hAnsi="AppleSystemUIFont" w:cs="AppleSystemUIFont"/>
        </w:rPr>
        <w:t xml:space="preserve"> indústria, governos e usuários</w:t>
      </w:r>
      <w:r w:rsidR="00EB76D2">
        <w:rPr>
          <w:rFonts w:ascii="AppleSystemUIFont" w:hAnsi="AppleSystemUIFont" w:cs="AppleSystemUIFont"/>
        </w:rPr>
        <w:t>,</w:t>
      </w:r>
      <w:r w:rsidR="00D527D1">
        <w:rPr>
          <w:rFonts w:ascii="AppleSystemUIFont" w:hAnsi="AppleSystemUIFont" w:cs="AppleSystemUIFont"/>
        </w:rPr>
        <w:t xml:space="preserve"> </w:t>
      </w:r>
      <w:r w:rsidR="008E2DF2">
        <w:rPr>
          <w:rFonts w:ascii="AppleSystemUIFont" w:hAnsi="AppleSystemUIFont" w:cs="AppleSystemUIFont"/>
        </w:rPr>
        <w:t>com o objetivo de usar</w:t>
      </w:r>
      <w:r w:rsidR="00EB76D2">
        <w:rPr>
          <w:rFonts w:ascii="AppleSystemUIFont" w:hAnsi="AppleSystemUIFont" w:cs="AppleSystemUIFont"/>
        </w:rPr>
        <w:t xml:space="preserve"> </w:t>
      </w:r>
      <w:r w:rsidR="008E2DF2">
        <w:rPr>
          <w:rFonts w:ascii="AppleSystemUIFont" w:hAnsi="AppleSystemUIFont" w:cs="AppleSystemUIFont"/>
        </w:rPr>
        <w:t>as ferramentas</w:t>
      </w:r>
      <w:r w:rsidR="006B60C8" w:rsidRPr="006B60C8">
        <w:rPr>
          <w:rFonts w:ascii="AppleSystemUIFont" w:hAnsi="AppleSystemUIFont" w:cs="AppleSystemUIFont"/>
        </w:rPr>
        <w:t xml:space="preserve"> para reduzir o impacto de carbono</w:t>
      </w:r>
      <w:r w:rsidRPr="006B60C8">
        <w:t>”.</w:t>
      </w:r>
    </w:p>
    <w:p w14:paraId="6355261E" w14:textId="77777777" w:rsidR="00DB5588" w:rsidRDefault="00DB5588" w:rsidP="00FF3A6C">
      <w:pPr>
        <w:jc w:val="both"/>
      </w:pPr>
    </w:p>
    <w:p w14:paraId="54A43E0A" w14:textId="3ACE550C" w:rsidR="00DB5588" w:rsidRDefault="00DB5588" w:rsidP="00FF3A6C">
      <w:pPr>
        <w:jc w:val="both"/>
      </w:pPr>
      <w:r>
        <w:t xml:space="preserve">Para Botelho, uma das necessidades mais urgentes da América Latina e Caribe (LAC) é fornecer políticas públicas transparentes, claras e eficientes, que devem ser padronizadas e harmonizadas para atrair mais investidores, bem como aproveitar o </w:t>
      </w:r>
      <w:r>
        <w:lastRenderedPageBreak/>
        <w:t>grande potencial que a região tem para produzir e fornecer SAF para a indústria local e até exportar biocombustíveis para outras localidades.</w:t>
      </w:r>
    </w:p>
    <w:p w14:paraId="3BECEA1D" w14:textId="77777777" w:rsidR="00DB5588" w:rsidRDefault="00DB5588" w:rsidP="00FF3A6C">
      <w:pPr>
        <w:jc w:val="both"/>
      </w:pPr>
    </w:p>
    <w:p w14:paraId="03AFF2E0" w14:textId="5D0DC41C" w:rsidR="00DB5588" w:rsidRDefault="00DB5588" w:rsidP="00FF3A6C">
      <w:pPr>
        <w:jc w:val="both"/>
      </w:pPr>
      <w:r>
        <w:t>“</w:t>
      </w:r>
      <w:r w:rsidR="006B60C8">
        <w:t xml:space="preserve">A LAC </w:t>
      </w:r>
      <w:r>
        <w:t xml:space="preserve">tem todas as matérias-primas necessárias para liderar essa produção no planeta. A nossa indústria, embora seja responsável por apenas 2,5% das emissões, está 100% envolvida e empenhada em encontrar soluções. Os motores mudam, a eficiência aumenta e cada um dos </w:t>
      </w:r>
      <w:r w:rsidR="00D527D1">
        <w:t xml:space="preserve">nossos </w:t>
      </w:r>
      <w:r>
        <w:t xml:space="preserve">membros estuda melhores </w:t>
      </w:r>
      <w:r w:rsidR="00D527D1">
        <w:t xml:space="preserve">formas </w:t>
      </w:r>
      <w:r>
        <w:t>de operação, compensação de carbono</w:t>
      </w:r>
      <w:r w:rsidR="00D527D1">
        <w:t xml:space="preserve"> e </w:t>
      </w:r>
      <w:r>
        <w:t>economia circular”, afirma o CEO.</w:t>
      </w:r>
    </w:p>
    <w:p w14:paraId="07DDE2FC" w14:textId="77777777" w:rsidR="006B60C8" w:rsidRDefault="006B60C8" w:rsidP="00FF3A6C">
      <w:pPr>
        <w:jc w:val="both"/>
      </w:pPr>
    </w:p>
    <w:p w14:paraId="0A666342" w14:textId="2399C6C9" w:rsidR="006B60C8" w:rsidRDefault="00D527D1" w:rsidP="00FF3A6C">
      <w:pPr>
        <w:jc w:val="both"/>
      </w:pPr>
      <w:r>
        <w:t xml:space="preserve">A ALTA </w:t>
      </w:r>
      <w:r w:rsidR="006B60C8">
        <w:t>acredita que a promoção do ambiente regulatório adequado permitirá a implantação da produção e distribuição do SAF na região e, consequentemente, o enfrentamento do segundo grande desafio: os custos.</w:t>
      </w:r>
      <w:r w:rsidR="006B60C8" w:rsidRPr="006B60C8">
        <w:t xml:space="preserve"> </w:t>
      </w:r>
      <w:r w:rsidR="006B60C8">
        <w:t>De acordo com a S&amp;P Global Commodity Insights, em 20 de março de 2023, o SAF era 2,3 vezes mais caro que o combustível comum. Essa diferença foi reduzida, já que em 2021,</w:t>
      </w:r>
      <w:r w:rsidR="00BD40F7">
        <w:t xml:space="preserve"> </w:t>
      </w:r>
      <w:r w:rsidR="006B60C8">
        <w:t>o SAF era 3,3 vezes mais caro do que o combustível comum.</w:t>
      </w:r>
    </w:p>
    <w:p w14:paraId="154388E1" w14:textId="0E80B6F6" w:rsidR="006B60C8" w:rsidRDefault="006B60C8" w:rsidP="00FF3A6C">
      <w:pPr>
        <w:jc w:val="both"/>
      </w:pPr>
    </w:p>
    <w:p w14:paraId="5AE6E81E" w14:textId="21F68C9D" w:rsidR="006B60C8" w:rsidRDefault="006B60C8" w:rsidP="00FF3A6C">
      <w:pPr>
        <w:jc w:val="both"/>
      </w:pPr>
      <w:r>
        <w:t xml:space="preserve">“Para atingir o objetivo da NETZERO, a aviação deve ser abastecida com uma série de medidas, das quais aproximadamente 65% correspondem ao amplo uso de combustíveis sustentáveis. Mas à medida que a produção em larga escala de SAF vai sendo fomentada, esperamos ver uma redução adicional nos preços unitários. </w:t>
      </w:r>
      <w:r w:rsidR="00BD40F7">
        <w:t>E a</w:t>
      </w:r>
      <w:r>
        <w:t xml:space="preserve"> indústria exigirá até 2050 uma produção anual de 449 bilhões de litros para ser abastecida”</w:t>
      </w:r>
      <w:r w:rsidR="002236AA">
        <w:t>, explica Botelho</w:t>
      </w:r>
      <w:r>
        <w:t>.</w:t>
      </w:r>
    </w:p>
    <w:p w14:paraId="6763B291" w14:textId="77777777" w:rsidR="006B60C8" w:rsidRDefault="006B60C8" w:rsidP="00FF3A6C">
      <w:pPr>
        <w:jc w:val="both"/>
      </w:pPr>
    </w:p>
    <w:p w14:paraId="14D2A838" w14:textId="007D57CB" w:rsidR="006B60C8" w:rsidRDefault="006B60C8" w:rsidP="00FF3A6C">
      <w:pPr>
        <w:jc w:val="both"/>
      </w:pPr>
      <w:r>
        <w:t xml:space="preserve">Entre </w:t>
      </w:r>
      <w:r w:rsidR="00BD40F7">
        <w:t xml:space="preserve">as </w:t>
      </w:r>
      <w:r>
        <w:t>pauta</w:t>
      </w:r>
      <w:r w:rsidR="00BD40F7">
        <w:t>s</w:t>
      </w:r>
      <w:r>
        <w:t xml:space="preserve"> da</w:t>
      </w:r>
      <w:r w:rsidR="00D527D1">
        <w:t xml:space="preserve"> Conferência</w:t>
      </w:r>
      <w:r>
        <w:t xml:space="preserve"> ALTA FUEL &amp; ENVIRONMENT 2023 estão uma apresentação completa sobre as políticas públicas e oportunidades de investimentos do SAF</w:t>
      </w:r>
      <w:r w:rsidR="00BD40F7">
        <w:t xml:space="preserve"> na </w:t>
      </w:r>
      <w:r>
        <w:t>região</w:t>
      </w:r>
      <w:r w:rsidR="00BD40F7">
        <w:t>,</w:t>
      </w:r>
      <w:r w:rsidR="00BD40F7" w:rsidRPr="00BD40F7">
        <w:t xml:space="preserve"> </w:t>
      </w:r>
      <w:r w:rsidR="00BD40F7">
        <w:t>uso e implementação de novas tecnologias, atualização do mercado de combustível de aviação,</w:t>
      </w:r>
      <w:r>
        <w:t xml:space="preserve"> além de um</w:t>
      </w:r>
      <w:r w:rsidR="00D527D1">
        <w:t xml:space="preserve"> painel </w:t>
      </w:r>
      <w:r>
        <w:t xml:space="preserve">sobre </w:t>
      </w:r>
      <w:r w:rsidR="00BD40F7">
        <w:t>o</w:t>
      </w:r>
      <w:r>
        <w:t xml:space="preserve"> ecossistema da cadeia de valor da aviação sustentável na Costa Rica</w:t>
      </w:r>
      <w:r w:rsidR="00BD40F7">
        <w:t xml:space="preserve"> e alternativas de compensação por parte dos passageiros,</w:t>
      </w:r>
    </w:p>
    <w:sectPr w:rsidR="006B60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566"/>
    <w:rsid w:val="002236AA"/>
    <w:rsid w:val="00283566"/>
    <w:rsid w:val="00311EDA"/>
    <w:rsid w:val="00517CFA"/>
    <w:rsid w:val="005C4FE3"/>
    <w:rsid w:val="006B60C8"/>
    <w:rsid w:val="007D64A5"/>
    <w:rsid w:val="008E2DF2"/>
    <w:rsid w:val="00BD40F7"/>
    <w:rsid w:val="00D527D1"/>
    <w:rsid w:val="00DB5588"/>
    <w:rsid w:val="00EB76D2"/>
    <w:rsid w:val="00FF3A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5F21708E"/>
  <w15:chartTrackingRefBased/>
  <w15:docId w15:val="{0742F749-4A8C-994D-B0D3-95C90F52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96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721</Words>
  <Characters>3894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Liliam Rezende Possa</dc:creator>
  <cp:keywords/>
  <dc:description/>
  <cp:lastModifiedBy>Liliam Rezende Possa</cp:lastModifiedBy>
  <cp:revision>9</cp:revision>
  <dcterms:created xsi:type="dcterms:W3CDTF">2023-03-29T02:33:00Z</dcterms:created>
  <dcterms:modified xsi:type="dcterms:W3CDTF">2023-03-29T14:32:00Z</dcterms:modified>
</cp:coreProperties>
</file>